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E7F" w:rsidRPr="00832A58" w:rsidRDefault="005F1E7F" w:rsidP="005F1E7F">
      <w:pPr>
        <w:tabs>
          <w:tab w:val="left" w:pos="4185"/>
        </w:tabs>
        <w:spacing w:after="0" w:line="240" w:lineRule="auto"/>
        <w:jc w:val="center"/>
        <w:rPr>
          <w:rFonts w:ascii="Times New Roman" w:hAnsi="Times New Roman" w:cs="Times New Roman"/>
          <w:sz w:val="32"/>
        </w:rPr>
      </w:pPr>
      <w:bookmarkStart w:id="0" w:name="_Toc56502555"/>
      <w:r w:rsidRPr="00832A58">
        <w:rPr>
          <w:rFonts w:ascii="Times New Roman" w:hAnsi="Times New Roman" w:cs="Times New Roman"/>
          <w:noProof/>
          <w:sz w:val="32"/>
          <w:lang w:val="en-US"/>
        </w:rPr>
        <w:drawing>
          <wp:inline distT="0" distB="0" distL="0" distR="0" wp14:anchorId="40BB95D2" wp14:editId="776F6078">
            <wp:extent cx="2294511" cy="1076325"/>
            <wp:effectExtent l="0" t="0" r="0" b="0"/>
            <wp:docPr id="2" name="Imagen 2" descr="Logo ministerio de defensa república domini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ministerio de defensa república dominica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993" cy="1094846"/>
                    </a:xfrm>
                    <a:prstGeom prst="rect">
                      <a:avLst/>
                    </a:prstGeom>
                    <a:noFill/>
                    <a:ln>
                      <a:noFill/>
                    </a:ln>
                  </pic:spPr>
                </pic:pic>
              </a:graphicData>
            </a:graphic>
          </wp:inline>
        </w:drawing>
      </w:r>
    </w:p>
    <w:p w:rsidR="005F1E7F" w:rsidRPr="00832A58" w:rsidRDefault="005F1E7F" w:rsidP="005F1E7F">
      <w:pPr>
        <w:spacing w:after="0" w:line="240" w:lineRule="auto"/>
        <w:jc w:val="center"/>
        <w:rPr>
          <w:rFonts w:ascii="Times New Roman" w:hAnsi="Times New Roman" w:cs="Times New Roman"/>
          <w:sz w:val="32"/>
        </w:rPr>
      </w:pPr>
    </w:p>
    <w:p w:rsidR="005F1E7F" w:rsidRPr="00832A58" w:rsidRDefault="005F1E7F" w:rsidP="005F1E7F">
      <w:pPr>
        <w:spacing w:after="0" w:line="240" w:lineRule="auto"/>
        <w:jc w:val="center"/>
        <w:rPr>
          <w:rFonts w:ascii="Times New Roman" w:hAnsi="Times New Roman" w:cs="Times New Roman"/>
        </w:rPr>
      </w:pPr>
      <w:r w:rsidRPr="00832A58">
        <w:rPr>
          <w:rFonts w:ascii="Times New Roman" w:hAnsi="Times New Roman" w:cs="Times New Roman"/>
          <w:sz w:val="32"/>
        </w:rPr>
        <w:t>REPÚBLICA DOMINICANA</w:t>
      </w:r>
    </w:p>
    <w:p w:rsidR="005F1E7F" w:rsidRPr="00832A58" w:rsidRDefault="005F1E7F" w:rsidP="005F1E7F">
      <w:pPr>
        <w:spacing w:after="0" w:line="240" w:lineRule="auto"/>
        <w:jc w:val="center"/>
        <w:rPr>
          <w:rFonts w:ascii="Times New Roman" w:hAnsi="Times New Roman" w:cs="Times New Roman"/>
          <w:sz w:val="32"/>
        </w:rPr>
      </w:pPr>
      <w:r w:rsidRPr="00832A58">
        <w:rPr>
          <w:rFonts w:ascii="Times New Roman" w:hAnsi="Times New Roman" w:cs="Times New Roman"/>
          <w:sz w:val="32"/>
        </w:rPr>
        <w:t>MINISTERIO DE DEFENSA</w:t>
      </w:r>
    </w:p>
    <w:p w:rsidR="005F1E7F" w:rsidRPr="00832A58" w:rsidRDefault="005F1E7F" w:rsidP="005F1E7F">
      <w:pPr>
        <w:jc w:val="center"/>
        <w:rPr>
          <w:rFonts w:ascii="Times New Roman" w:hAnsi="Times New Roman" w:cs="Times New Roman"/>
        </w:rPr>
      </w:pPr>
    </w:p>
    <w:p w:rsidR="005F1E7F" w:rsidRPr="00832A58" w:rsidRDefault="005F1E7F" w:rsidP="005F1E7F">
      <w:pPr>
        <w:rPr>
          <w:rFonts w:ascii="Times New Roman" w:hAnsi="Times New Roman" w:cs="Times New Roman"/>
        </w:rPr>
      </w:pPr>
      <w:r w:rsidRPr="00832A58">
        <w:rPr>
          <w:rFonts w:ascii="Times New Roman" w:hAnsi="Times New Roman" w:cs="Times New Roman"/>
          <w:b/>
          <w:noProof/>
          <w:lang w:eastAsia="es-ES"/>
        </w:rPr>
        <w:t xml:space="preserve">   </w:t>
      </w:r>
      <w:r w:rsidRPr="00832A58">
        <w:rPr>
          <w:rFonts w:ascii="Times New Roman" w:hAnsi="Times New Roman" w:cs="Times New Roman"/>
        </w:rPr>
        <w:t xml:space="preserve">                                          </w:t>
      </w:r>
    </w:p>
    <w:p w:rsidR="005F1E7F" w:rsidRPr="00832A58" w:rsidRDefault="005F1E7F" w:rsidP="005F1E7F">
      <w:pPr>
        <w:rPr>
          <w:rFonts w:ascii="Times New Roman" w:hAnsi="Times New Roman" w:cs="Times New Roman"/>
        </w:rPr>
      </w:pPr>
      <w:r w:rsidRPr="00832A58">
        <w:rPr>
          <w:rFonts w:ascii="Times New Roman" w:hAnsi="Times New Roman" w:cs="Times New Roman"/>
          <w:noProof/>
          <w:lang w:val="en-US"/>
        </w:rPr>
        <w:drawing>
          <wp:anchor distT="0" distB="0" distL="114300" distR="114300" simplePos="0" relativeHeight="251666944" behindDoc="1" locked="0" layoutInCell="1" allowOverlap="1" wp14:anchorId="06D4CADE" wp14:editId="2C775016">
            <wp:simplePos x="0" y="0"/>
            <wp:positionH relativeFrom="column">
              <wp:posOffset>1926590</wp:posOffset>
            </wp:positionH>
            <wp:positionV relativeFrom="paragraph">
              <wp:posOffset>294005</wp:posOffset>
            </wp:positionV>
            <wp:extent cx="2303780" cy="2030095"/>
            <wp:effectExtent l="38100" t="38100" r="39370" b="46355"/>
            <wp:wrapTight wrapText="bothSides">
              <wp:wrapPolygon edited="0">
                <wp:start x="8573" y="-405"/>
                <wp:lineTo x="2322" y="-405"/>
                <wp:lineTo x="2322" y="2838"/>
                <wp:lineTo x="179" y="2838"/>
                <wp:lineTo x="-357" y="6081"/>
                <wp:lineTo x="-357" y="14188"/>
                <wp:lineTo x="357" y="15810"/>
                <wp:lineTo x="2679" y="19256"/>
                <wp:lineTo x="7859" y="21891"/>
                <wp:lineTo x="8216" y="21891"/>
                <wp:lineTo x="13217" y="21891"/>
                <wp:lineTo x="13396" y="21891"/>
                <wp:lineTo x="18754" y="19053"/>
                <wp:lineTo x="18933" y="19053"/>
                <wp:lineTo x="21076" y="15810"/>
                <wp:lineTo x="21791" y="12769"/>
                <wp:lineTo x="21791" y="9324"/>
                <wp:lineTo x="21255" y="6283"/>
                <wp:lineTo x="21255" y="6081"/>
                <wp:lineTo x="19111" y="2838"/>
                <wp:lineTo x="19111" y="2027"/>
                <wp:lineTo x="14467" y="-405"/>
                <wp:lineTo x="12860" y="-405"/>
                <wp:lineTo x="8573" y="-405"/>
              </wp:wrapPolygon>
            </wp:wrapTight>
            <wp:docPr id="9" name="Imagen 9" descr="C:\Users\cpozo.ISSFFAARD0\Desktop\PLANIFICACION Y DESARROLLO 2020\LOGO ACTUALIZADO ISSFF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ozo.ISSFFAARD0\Desktop\PLANIFICACION Y DESARROLLO 2020\LOGO ACTUALIZADO ISSFFAA.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3780" cy="2030095"/>
                    </a:xfrm>
                    <a:prstGeom prst="ellipse">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5F1E7F" w:rsidRPr="00832A58" w:rsidRDefault="005F1E7F" w:rsidP="005F1E7F">
      <w:pPr>
        <w:rPr>
          <w:rFonts w:ascii="Times New Roman" w:hAnsi="Times New Roman" w:cs="Times New Roman"/>
        </w:rPr>
      </w:pPr>
    </w:p>
    <w:p w:rsidR="005F1E7F" w:rsidRPr="00832A58" w:rsidRDefault="005F1E7F" w:rsidP="005F1E7F">
      <w:pPr>
        <w:rPr>
          <w:rFonts w:ascii="Times New Roman" w:hAnsi="Times New Roman" w:cs="Times New Roman"/>
        </w:rPr>
      </w:pPr>
    </w:p>
    <w:p w:rsidR="005F1E7F" w:rsidRPr="00832A58" w:rsidRDefault="005F1E7F" w:rsidP="005F1E7F">
      <w:pPr>
        <w:rPr>
          <w:rFonts w:ascii="Times New Roman" w:hAnsi="Times New Roman" w:cs="Times New Roman"/>
        </w:rPr>
      </w:pPr>
    </w:p>
    <w:p w:rsidR="005F1E7F" w:rsidRPr="00832A58" w:rsidRDefault="005F1E7F" w:rsidP="005F1E7F">
      <w:pPr>
        <w:rPr>
          <w:rFonts w:ascii="Times New Roman" w:hAnsi="Times New Roman" w:cs="Times New Roman"/>
        </w:rPr>
      </w:pPr>
    </w:p>
    <w:p w:rsidR="005F1E7F" w:rsidRPr="00832A58" w:rsidRDefault="005F1E7F" w:rsidP="005F1E7F">
      <w:pPr>
        <w:rPr>
          <w:rFonts w:ascii="Times New Roman" w:hAnsi="Times New Roman" w:cs="Times New Roman"/>
        </w:rPr>
      </w:pPr>
    </w:p>
    <w:p w:rsidR="005F1E7F" w:rsidRPr="00832A58" w:rsidRDefault="005F1E7F" w:rsidP="005F1E7F">
      <w:pPr>
        <w:rPr>
          <w:rFonts w:ascii="Times New Roman" w:hAnsi="Times New Roman" w:cs="Times New Roman"/>
        </w:rPr>
      </w:pPr>
    </w:p>
    <w:p w:rsidR="005F1E7F" w:rsidRPr="00832A58" w:rsidRDefault="005F1E7F" w:rsidP="005F1E7F">
      <w:pPr>
        <w:rPr>
          <w:rFonts w:ascii="Times New Roman" w:hAnsi="Times New Roman" w:cs="Times New Roman"/>
        </w:rPr>
      </w:pPr>
    </w:p>
    <w:p w:rsidR="005F1E7F" w:rsidRPr="00832A58" w:rsidRDefault="005F1E7F" w:rsidP="005F1E7F">
      <w:pPr>
        <w:rPr>
          <w:rFonts w:ascii="Times New Roman" w:hAnsi="Times New Roman" w:cs="Times New Roman"/>
        </w:rPr>
      </w:pPr>
    </w:p>
    <w:p w:rsidR="005F1E7F" w:rsidRPr="00832A58" w:rsidRDefault="005F1E7F" w:rsidP="005F1E7F">
      <w:pPr>
        <w:rPr>
          <w:rFonts w:ascii="Times New Roman" w:hAnsi="Times New Roman" w:cs="Times New Roman"/>
        </w:rPr>
      </w:pPr>
    </w:p>
    <w:p w:rsidR="005F1E7F" w:rsidRPr="00832A58" w:rsidRDefault="005F1E7F" w:rsidP="005F1E7F">
      <w:pPr>
        <w:spacing w:after="0"/>
        <w:jc w:val="center"/>
        <w:rPr>
          <w:rFonts w:ascii="Times New Roman" w:hAnsi="Times New Roman" w:cs="Times New Roman"/>
          <w:sz w:val="32"/>
        </w:rPr>
      </w:pPr>
      <w:r w:rsidRPr="00832A58">
        <w:rPr>
          <w:rFonts w:ascii="Times New Roman" w:hAnsi="Times New Roman" w:cs="Times New Roman"/>
          <w:sz w:val="32"/>
        </w:rPr>
        <w:t>INSTITUTO DE SEGURIDAD SOCIAL</w:t>
      </w:r>
    </w:p>
    <w:p w:rsidR="005F1E7F" w:rsidRPr="00832A58" w:rsidRDefault="005F1E7F" w:rsidP="005F1E7F">
      <w:pPr>
        <w:spacing w:after="0"/>
        <w:jc w:val="center"/>
        <w:rPr>
          <w:rFonts w:ascii="Times New Roman" w:hAnsi="Times New Roman" w:cs="Times New Roman"/>
          <w:sz w:val="32"/>
        </w:rPr>
      </w:pPr>
      <w:r w:rsidRPr="00832A58">
        <w:rPr>
          <w:rFonts w:ascii="Times New Roman" w:hAnsi="Times New Roman" w:cs="Times New Roman"/>
          <w:sz w:val="32"/>
        </w:rPr>
        <w:t>DE LAS FUERZAS ARMADAS</w:t>
      </w:r>
    </w:p>
    <w:p w:rsidR="005F1E7F" w:rsidRPr="00832A58" w:rsidRDefault="005F1E7F" w:rsidP="005F1E7F">
      <w:pPr>
        <w:jc w:val="center"/>
        <w:rPr>
          <w:rFonts w:ascii="Times New Roman" w:hAnsi="Times New Roman" w:cs="Times New Roman"/>
        </w:rPr>
      </w:pPr>
    </w:p>
    <w:p w:rsidR="005F1E7F" w:rsidRPr="00832A58" w:rsidRDefault="005F1E7F" w:rsidP="005F1E7F">
      <w:pPr>
        <w:tabs>
          <w:tab w:val="left" w:pos="2220"/>
        </w:tabs>
        <w:rPr>
          <w:rFonts w:ascii="Times New Roman" w:hAnsi="Times New Roman" w:cs="Times New Roman"/>
          <w:sz w:val="36"/>
        </w:rPr>
      </w:pPr>
    </w:p>
    <w:p w:rsidR="005F1E7F" w:rsidRPr="00832A58" w:rsidRDefault="005F1E7F" w:rsidP="005F1E7F">
      <w:pPr>
        <w:spacing w:after="0"/>
        <w:jc w:val="center"/>
        <w:rPr>
          <w:rFonts w:ascii="Times New Roman" w:hAnsi="Times New Roman" w:cs="Times New Roman"/>
          <w:sz w:val="32"/>
        </w:rPr>
      </w:pPr>
      <w:r>
        <w:rPr>
          <w:rFonts w:ascii="Times New Roman" w:hAnsi="Times New Roman" w:cs="Times New Roman"/>
          <w:sz w:val="32"/>
        </w:rPr>
        <w:t>MEMORIA INSTITUCIONAL</w:t>
      </w:r>
    </w:p>
    <w:p w:rsidR="005F1E7F" w:rsidRPr="00832A58" w:rsidRDefault="005F1E7F" w:rsidP="005F1E7F">
      <w:pPr>
        <w:spacing w:after="0"/>
        <w:jc w:val="center"/>
        <w:rPr>
          <w:rFonts w:ascii="Times New Roman" w:hAnsi="Times New Roman" w:cs="Times New Roman"/>
          <w:sz w:val="32"/>
        </w:rPr>
      </w:pPr>
      <w:r>
        <w:rPr>
          <w:rFonts w:ascii="Times New Roman" w:hAnsi="Times New Roman" w:cs="Times New Roman"/>
          <w:sz w:val="32"/>
        </w:rPr>
        <w:t xml:space="preserve">AÑO </w:t>
      </w:r>
      <w:r w:rsidRPr="00832A58">
        <w:rPr>
          <w:rFonts w:ascii="Times New Roman" w:hAnsi="Times New Roman" w:cs="Times New Roman"/>
          <w:sz w:val="32"/>
        </w:rPr>
        <w:t>2021</w:t>
      </w:r>
    </w:p>
    <w:p w:rsidR="005F1E7F" w:rsidRDefault="005F1E7F" w:rsidP="005F1E7F"/>
    <w:p w:rsidR="005F1E7F" w:rsidRDefault="005F1E7F" w:rsidP="005F1E7F"/>
    <w:p w:rsidR="005F1E7F" w:rsidRDefault="005F1E7F" w:rsidP="005F1E7F"/>
    <w:sdt>
      <w:sdtPr>
        <w:rPr>
          <w:rFonts w:ascii="Times New Roman" w:eastAsiaTheme="minorHAnsi" w:hAnsi="Times New Roman" w:cs="Times New Roman"/>
          <w:color w:val="auto"/>
          <w:sz w:val="24"/>
          <w:szCs w:val="24"/>
          <w:lang w:eastAsia="en-US"/>
        </w:rPr>
        <w:id w:val="-1148119451"/>
        <w:docPartObj>
          <w:docPartGallery w:val="Table of Contents"/>
          <w:docPartUnique/>
        </w:docPartObj>
      </w:sdtPr>
      <w:sdtEndPr>
        <w:rPr>
          <w:b/>
          <w:bCs/>
        </w:rPr>
      </w:sdtEndPr>
      <w:sdtContent>
        <w:p w:rsidR="008E25AC" w:rsidRPr="004F2AA4" w:rsidRDefault="008119CD" w:rsidP="008119CD">
          <w:pPr>
            <w:pStyle w:val="TtuloTDC"/>
            <w:jc w:val="center"/>
            <w:rPr>
              <w:rFonts w:ascii="Times New Roman" w:hAnsi="Times New Roman" w:cs="Times New Roman"/>
              <w:b/>
              <w:color w:val="auto"/>
              <w:sz w:val="28"/>
              <w:szCs w:val="28"/>
            </w:rPr>
          </w:pPr>
          <w:r w:rsidRPr="004F2AA4">
            <w:rPr>
              <w:rFonts w:ascii="Times New Roman" w:hAnsi="Times New Roman" w:cs="Times New Roman"/>
              <w:b/>
              <w:color w:val="auto"/>
              <w:sz w:val="28"/>
              <w:szCs w:val="28"/>
            </w:rPr>
            <w:t>ÍNDICE</w:t>
          </w:r>
        </w:p>
        <w:p w:rsidR="00724432" w:rsidRDefault="008E25AC">
          <w:pPr>
            <w:pStyle w:val="TDC1"/>
            <w:rPr>
              <w:rFonts w:cstheme="minorBidi"/>
              <w:lang w:val="es-DO" w:eastAsia="es-DO"/>
            </w:rPr>
          </w:pPr>
          <w:r w:rsidRPr="00F12F72">
            <w:rPr>
              <w:rFonts w:ascii="Times New Roman" w:hAnsi="Times New Roman"/>
              <w:sz w:val="24"/>
              <w:szCs w:val="24"/>
            </w:rPr>
            <w:fldChar w:fldCharType="begin"/>
          </w:r>
          <w:r w:rsidRPr="00F12F72">
            <w:rPr>
              <w:rFonts w:ascii="Times New Roman" w:hAnsi="Times New Roman"/>
              <w:sz w:val="24"/>
              <w:szCs w:val="24"/>
            </w:rPr>
            <w:instrText xml:space="preserve"> TOC \o "1-3" \h \z \u </w:instrText>
          </w:r>
          <w:r w:rsidRPr="00F12F72">
            <w:rPr>
              <w:rFonts w:ascii="Times New Roman" w:hAnsi="Times New Roman"/>
              <w:sz w:val="24"/>
              <w:szCs w:val="24"/>
            </w:rPr>
            <w:fldChar w:fldCharType="separate"/>
          </w:r>
          <w:hyperlink w:anchor="_Toc94214347" w:history="1">
            <w:r w:rsidR="00724432" w:rsidRPr="00E57120">
              <w:rPr>
                <w:rStyle w:val="Hipervnculo"/>
              </w:rPr>
              <w:t>I. Resumen Ejecutivo</w:t>
            </w:r>
            <w:r w:rsidR="00724432">
              <w:rPr>
                <w:webHidden/>
              </w:rPr>
              <w:tab/>
            </w:r>
            <w:r w:rsidR="00724432">
              <w:rPr>
                <w:webHidden/>
              </w:rPr>
              <w:fldChar w:fldCharType="begin"/>
            </w:r>
            <w:r w:rsidR="00724432">
              <w:rPr>
                <w:webHidden/>
              </w:rPr>
              <w:instrText xml:space="preserve"> PAGEREF _Toc94214347 \h </w:instrText>
            </w:r>
            <w:r w:rsidR="00724432">
              <w:rPr>
                <w:webHidden/>
              </w:rPr>
            </w:r>
            <w:r w:rsidR="00724432">
              <w:rPr>
                <w:webHidden/>
              </w:rPr>
              <w:fldChar w:fldCharType="separate"/>
            </w:r>
            <w:r w:rsidR="00F5091D">
              <w:rPr>
                <w:webHidden/>
              </w:rPr>
              <w:t>3</w:t>
            </w:r>
            <w:r w:rsidR="00724432">
              <w:rPr>
                <w:webHidden/>
              </w:rPr>
              <w:fldChar w:fldCharType="end"/>
            </w:r>
          </w:hyperlink>
        </w:p>
        <w:p w:rsidR="00724432" w:rsidRDefault="00495546">
          <w:pPr>
            <w:pStyle w:val="TDC2"/>
            <w:rPr>
              <w:rFonts w:asciiTheme="minorHAnsi" w:hAnsiTheme="minorHAnsi" w:cstheme="minorBidi"/>
              <w:b w:val="0"/>
              <w:lang w:val="es-DO" w:eastAsia="es-DO"/>
            </w:rPr>
          </w:pPr>
          <w:hyperlink w:anchor="_Toc94214348" w:history="1">
            <w:r w:rsidR="00724432" w:rsidRPr="00E57120">
              <w:rPr>
                <w:rStyle w:val="Hipervnculo"/>
              </w:rPr>
              <w:t>Número de beneficiarios directos e indirectos</w:t>
            </w:r>
            <w:r w:rsidR="00724432">
              <w:rPr>
                <w:webHidden/>
              </w:rPr>
              <w:tab/>
            </w:r>
            <w:r w:rsidR="00724432">
              <w:rPr>
                <w:webHidden/>
              </w:rPr>
              <w:fldChar w:fldCharType="begin"/>
            </w:r>
            <w:r w:rsidR="00724432">
              <w:rPr>
                <w:webHidden/>
              </w:rPr>
              <w:instrText xml:space="preserve"> PAGEREF _Toc94214348 \h </w:instrText>
            </w:r>
            <w:r w:rsidR="00724432">
              <w:rPr>
                <w:webHidden/>
              </w:rPr>
            </w:r>
            <w:r w:rsidR="00724432">
              <w:rPr>
                <w:webHidden/>
              </w:rPr>
              <w:fldChar w:fldCharType="separate"/>
            </w:r>
            <w:r w:rsidR="00F5091D">
              <w:rPr>
                <w:webHidden/>
              </w:rPr>
              <w:t>5</w:t>
            </w:r>
            <w:r w:rsidR="00724432">
              <w:rPr>
                <w:webHidden/>
              </w:rPr>
              <w:fldChar w:fldCharType="end"/>
            </w:r>
          </w:hyperlink>
        </w:p>
        <w:p w:rsidR="00724432" w:rsidRDefault="00495546">
          <w:pPr>
            <w:pStyle w:val="TDC1"/>
            <w:rPr>
              <w:rFonts w:cstheme="minorBidi"/>
              <w:lang w:val="es-DO" w:eastAsia="es-DO"/>
            </w:rPr>
          </w:pPr>
          <w:hyperlink w:anchor="_Toc94214349" w:history="1">
            <w:r w:rsidR="00724432" w:rsidRPr="00E57120">
              <w:rPr>
                <w:rStyle w:val="Hipervnculo"/>
              </w:rPr>
              <w:t>II. Información Institucional</w:t>
            </w:r>
            <w:r w:rsidR="00724432">
              <w:rPr>
                <w:webHidden/>
              </w:rPr>
              <w:tab/>
            </w:r>
            <w:r w:rsidR="00724432">
              <w:rPr>
                <w:webHidden/>
              </w:rPr>
              <w:fldChar w:fldCharType="begin"/>
            </w:r>
            <w:r w:rsidR="00724432">
              <w:rPr>
                <w:webHidden/>
              </w:rPr>
              <w:instrText xml:space="preserve"> PAGEREF _Toc94214349 \h </w:instrText>
            </w:r>
            <w:r w:rsidR="00724432">
              <w:rPr>
                <w:webHidden/>
              </w:rPr>
            </w:r>
            <w:r w:rsidR="00724432">
              <w:rPr>
                <w:webHidden/>
              </w:rPr>
              <w:fldChar w:fldCharType="separate"/>
            </w:r>
            <w:r w:rsidR="00F5091D">
              <w:rPr>
                <w:webHidden/>
              </w:rPr>
              <w:t>6</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50" w:history="1">
            <w:r w:rsidR="00724432" w:rsidRPr="00E57120">
              <w:rPr>
                <w:rStyle w:val="Hipervnculo"/>
              </w:rPr>
              <w:t>Misión</w:t>
            </w:r>
            <w:r w:rsidR="00724432">
              <w:rPr>
                <w:webHidden/>
              </w:rPr>
              <w:tab/>
            </w:r>
            <w:r w:rsidR="00724432">
              <w:rPr>
                <w:webHidden/>
              </w:rPr>
              <w:fldChar w:fldCharType="begin"/>
            </w:r>
            <w:r w:rsidR="00724432">
              <w:rPr>
                <w:webHidden/>
              </w:rPr>
              <w:instrText xml:space="preserve"> PAGEREF _Toc94214350 \h </w:instrText>
            </w:r>
            <w:r w:rsidR="00724432">
              <w:rPr>
                <w:webHidden/>
              </w:rPr>
            </w:r>
            <w:r w:rsidR="00724432">
              <w:rPr>
                <w:webHidden/>
              </w:rPr>
              <w:fldChar w:fldCharType="separate"/>
            </w:r>
            <w:r w:rsidR="00F5091D">
              <w:rPr>
                <w:webHidden/>
              </w:rPr>
              <w:t>6</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51" w:history="1">
            <w:r w:rsidR="00724432" w:rsidRPr="00E57120">
              <w:rPr>
                <w:rStyle w:val="Hipervnculo"/>
              </w:rPr>
              <w:t>Visión:</w:t>
            </w:r>
            <w:r w:rsidR="00724432">
              <w:rPr>
                <w:webHidden/>
              </w:rPr>
              <w:tab/>
            </w:r>
            <w:r w:rsidR="00724432">
              <w:rPr>
                <w:webHidden/>
              </w:rPr>
              <w:fldChar w:fldCharType="begin"/>
            </w:r>
            <w:r w:rsidR="00724432">
              <w:rPr>
                <w:webHidden/>
              </w:rPr>
              <w:instrText xml:space="preserve"> PAGEREF _Toc94214351 \h </w:instrText>
            </w:r>
            <w:r w:rsidR="00724432">
              <w:rPr>
                <w:webHidden/>
              </w:rPr>
            </w:r>
            <w:r w:rsidR="00724432">
              <w:rPr>
                <w:webHidden/>
              </w:rPr>
              <w:fldChar w:fldCharType="separate"/>
            </w:r>
            <w:r w:rsidR="00F5091D">
              <w:rPr>
                <w:webHidden/>
              </w:rPr>
              <w:t>6</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52" w:history="1">
            <w:r w:rsidR="00724432" w:rsidRPr="00E57120">
              <w:rPr>
                <w:rStyle w:val="Hipervnculo"/>
              </w:rPr>
              <w:t>Valores</w:t>
            </w:r>
            <w:r w:rsidR="00724432">
              <w:rPr>
                <w:webHidden/>
              </w:rPr>
              <w:tab/>
            </w:r>
            <w:r w:rsidR="00724432">
              <w:rPr>
                <w:webHidden/>
              </w:rPr>
              <w:fldChar w:fldCharType="begin"/>
            </w:r>
            <w:r w:rsidR="00724432">
              <w:rPr>
                <w:webHidden/>
              </w:rPr>
              <w:instrText xml:space="preserve"> PAGEREF _Toc94214352 \h </w:instrText>
            </w:r>
            <w:r w:rsidR="00724432">
              <w:rPr>
                <w:webHidden/>
              </w:rPr>
            </w:r>
            <w:r w:rsidR="00724432">
              <w:rPr>
                <w:webHidden/>
              </w:rPr>
              <w:fldChar w:fldCharType="separate"/>
            </w:r>
            <w:r w:rsidR="00F5091D">
              <w:rPr>
                <w:webHidden/>
              </w:rPr>
              <w:t>6</w:t>
            </w:r>
            <w:r w:rsidR="00724432">
              <w:rPr>
                <w:webHidden/>
              </w:rPr>
              <w:fldChar w:fldCharType="end"/>
            </w:r>
          </w:hyperlink>
        </w:p>
        <w:p w:rsidR="00724432" w:rsidRDefault="00495546">
          <w:pPr>
            <w:pStyle w:val="TDC1"/>
            <w:rPr>
              <w:rFonts w:cstheme="minorBidi"/>
              <w:lang w:val="es-DO" w:eastAsia="es-DO"/>
            </w:rPr>
          </w:pPr>
          <w:hyperlink w:anchor="_Toc94214353" w:history="1">
            <w:r w:rsidR="00724432" w:rsidRPr="00E57120">
              <w:rPr>
                <w:rStyle w:val="Hipervnculo"/>
              </w:rPr>
              <w:t>III. Marco Legal Institucional</w:t>
            </w:r>
            <w:r w:rsidR="00724432">
              <w:rPr>
                <w:webHidden/>
              </w:rPr>
              <w:tab/>
            </w:r>
            <w:r w:rsidR="00724432">
              <w:rPr>
                <w:webHidden/>
              </w:rPr>
              <w:fldChar w:fldCharType="begin"/>
            </w:r>
            <w:r w:rsidR="00724432">
              <w:rPr>
                <w:webHidden/>
              </w:rPr>
              <w:instrText xml:space="preserve"> PAGEREF _Toc94214353 \h </w:instrText>
            </w:r>
            <w:r w:rsidR="00724432">
              <w:rPr>
                <w:webHidden/>
              </w:rPr>
            </w:r>
            <w:r w:rsidR="00724432">
              <w:rPr>
                <w:webHidden/>
              </w:rPr>
              <w:fldChar w:fldCharType="separate"/>
            </w:r>
            <w:r w:rsidR="00F5091D">
              <w:rPr>
                <w:webHidden/>
              </w:rPr>
              <w:t>7</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54" w:history="1">
            <w:r w:rsidR="00724432" w:rsidRPr="00E57120">
              <w:rPr>
                <w:rStyle w:val="Hipervnculo"/>
              </w:rPr>
              <w:t>Antecedentes Históricos del ISSFFAA.</w:t>
            </w:r>
            <w:r w:rsidR="00724432">
              <w:rPr>
                <w:webHidden/>
              </w:rPr>
              <w:tab/>
            </w:r>
            <w:r w:rsidR="00724432">
              <w:rPr>
                <w:webHidden/>
              </w:rPr>
              <w:fldChar w:fldCharType="begin"/>
            </w:r>
            <w:r w:rsidR="00724432">
              <w:rPr>
                <w:webHidden/>
              </w:rPr>
              <w:instrText xml:space="preserve"> PAGEREF _Toc94214354 \h </w:instrText>
            </w:r>
            <w:r w:rsidR="00724432">
              <w:rPr>
                <w:webHidden/>
              </w:rPr>
            </w:r>
            <w:r w:rsidR="00724432">
              <w:rPr>
                <w:webHidden/>
              </w:rPr>
              <w:fldChar w:fldCharType="separate"/>
            </w:r>
            <w:r w:rsidR="00F5091D">
              <w:rPr>
                <w:webHidden/>
              </w:rPr>
              <w:t>8</w:t>
            </w:r>
            <w:r w:rsidR="00724432">
              <w:rPr>
                <w:webHidden/>
              </w:rPr>
              <w:fldChar w:fldCharType="end"/>
            </w:r>
          </w:hyperlink>
        </w:p>
        <w:p w:rsidR="00724432" w:rsidRDefault="00495546">
          <w:pPr>
            <w:pStyle w:val="TDC1"/>
            <w:rPr>
              <w:rFonts w:cstheme="minorBidi"/>
              <w:lang w:val="es-DO" w:eastAsia="es-DO"/>
            </w:rPr>
          </w:pPr>
          <w:hyperlink w:anchor="_Toc94214355" w:history="1">
            <w:r w:rsidR="00724432" w:rsidRPr="00E57120">
              <w:rPr>
                <w:rStyle w:val="Hipervnculo"/>
              </w:rPr>
              <w:t>IV. Resultados de la Gestión del Año</w:t>
            </w:r>
            <w:r w:rsidR="00724432">
              <w:rPr>
                <w:webHidden/>
              </w:rPr>
              <w:tab/>
            </w:r>
            <w:r w:rsidR="00724432">
              <w:rPr>
                <w:webHidden/>
              </w:rPr>
              <w:fldChar w:fldCharType="begin"/>
            </w:r>
            <w:r w:rsidR="00724432">
              <w:rPr>
                <w:webHidden/>
              </w:rPr>
              <w:instrText xml:space="preserve"> PAGEREF _Toc94214355 \h </w:instrText>
            </w:r>
            <w:r w:rsidR="00724432">
              <w:rPr>
                <w:webHidden/>
              </w:rPr>
            </w:r>
            <w:r w:rsidR="00724432">
              <w:rPr>
                <w:webHidden/>
              </w:rPr>
              <w:fldChar w:fldCharType="separate"/>
            </w:r>
            <w:r w:rsidR="00F5091D">
              <w:rPr>
                <w:webHidden/>
              </w:rPr>
              <w:t>10</w:t>
            </w:r>
            <w:r w:rsidR="00724432">
              <w:rPr>
                <w:webHidden/>
              </w:rPr>
              <w:fldChar w:fldCharType="end"/>
            </w:r>
          </w:hyperlink>
        </w:p>
        <w:p w:rsidR="00724432" w:rsidRDefault="00495546">
          <w:pPr>
            <w:pStyle w:val="TDC2"/>
            <w:rPr>
              <w:rFonts w:asciiTheme="minorHAnsi" w:hAnsiTheme="minorHAnsi" w:cstheme="minorBidi"/>
              <w:b w:val="0"/>
              <w:lang w:val="es-DO" w:eastAsia="es-DO"/>
            </w:rPr>
          </w:pPr>
          <w:hyperlink w:anchor="_Toc94214356" w:history="1">
            <w:r w:rsidR="00724432" w:rsidRPr="00E57120">
              <w:rPr>
                <w:rStyle w:val="Hipervnculo"/>
              </w:rPr>
              <w:t>Metas Institucionales</w:t>
            </w:r>
            <w:r w:rsidR="00724432">
              <w:rPr>
                <w:webHidden/>
              </w:rPr>
              <w:tab/>
            </w:r>
            <w:r w:rsidR="00724432">
              <w:rPr>
                <w:webHidden/>
              </w:rPr>
              <w:fldChar w:fldCharType="begin"/>
            </w:r>
            <w:r w:rsidR="00724432">
              <w:rPr>
                <w:webHidden/>
              </w:rPr>
              <w:instrText xml:space="preserve"> PAGEREF _Toc94214356 \h </w:instrText>
            </w:r>
            <w:r w:rsidR="00724432">
              <w:rPr>
                <w:webHidden/>
              </w:rPr>
            </w:r>
            <w:r w:rsidR="00724432">
              <w:rPr>
                <w:webHidden/>
              </w:rPr>
              <w:fldChar w:fldCharType="separate"/>
            </w:r>
            <w:r w:rsidR="00F5091D">
              <w:rPr>
                <w:webHidden/>
              </w:rPr>
              <w:t>10</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57" w:history="1">
            <w:r w:rsidR="00724432" w:rsidRPr="00E57120">
              <w:rPr>
                <w:rStyle w:val="Hipervnculo"/>
              </w:rPr>
              <w:t>Plan Sueldo por Año por Retiro</w:t>
            </w:r>
            <w:r w:rsidR="00724432">
              <w:rPr>
                <w:webHidden/>
              </w:rPr>
              <w:tab/>
            </w:r>
            <w:r w:rsidR="00724432">
              <w:rPr>
                <w:webHidden/>
              </w:rPr>
              <w:fldChar w:fldCharType="begin"/>
            </w:r>
            <w:r w:rsidR="00724432">
              <w:rPr>
                <w:webHidden/>
              </w:rPr>
              <w:instrText xml:space="preserve"> PAGEREF _Toc94214357 \h </w:instrText>
            </w:r>
            <w:r w:rsidR="00724432">
              <w:rPr>
                <w:webHidden/>
              </w:rPr>
            </w:r>
            <w:r w:rsidR="00724432">
              <w:rPr>
                <w:webHidden/>
              </w:rPr>
              <w:fldChar w:fldCharType="separate"/>
            </w:r>
            <w:r w:rsidR="00F5091D">
              <w:rPr>
                <w:webHidden/>
              </w:rPr>
              <w:t>11</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58" w:history="1">
            <w:r w:rsidR="00724432" w:rsidRPr="00E57120">
              <w:rPr>
                <w:rStyle w:val="Hipervnculo"/>
              </w:rPr>
              <w:t>Plan de Sueldo por Año por Cancelación</w:t>
            </w:r>
            <w:r w:rsidR="00724432">
              <w:rPr>
                <w:webHidden/>
              </w:rPr>
              <w:tab/>
            </w:r>
            <w:r w:rsidR="00724432">
              <w:rPr>
                <w:webHidden/>
              </w:rPr>
              <w:fldChar w:fldCharType="begin"/>
            </w:r>
            <w:r w:rsidR="00724432">
              <w:rPr>
                <w:webHidden/>
              </w:rPr>
              <w:instrText xml:space="preserve"> PAGEREF _Toc94214358 \h </w:instrText>
            </w:r>
            <w:r w:rsidR="00724432">
              <w:rPr>
                <w:webHidden/>
              </w:rPr>
            </w:r>
            <w:r w:rsidR="00724432">
              <w:rPr>
                <w:webHidden/>
              </w:rPr>
              <w:fldChar w:fldCharType="separate"/>
            </w:r>
            <w:r w:rsidR="00F5091D">
              <w:rPr>
                <w:webHidden/>
              </w:rPr>
              <w:t>11</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59" w:history="1">
            <w:r w:rsidR="00724432" w:rsidRPr="00E57120">
              <w:rPr>
                <w:rStyle w:val="Hipervnculo"/>
              </w:rPr>
              <w:t>Plan Seguro de Vida</w:t>
            </w:r>
            <w:r w:rsidR="00724432">
              <w:rPr>
                <w:webHidden/>
              </w:rPr>
              <w:tab/>
            </w:r>
            <w:r w:rsidR="00724432">
              <w:rPr>
                <w:webHidden/>
              </w:rPr>
              <w:fldChar w:fldCharType="begin"/>
            </w:r>
            <w:r w:rsidR="00724432">
              <w:rPr>
                <w:webHidden/>
              </w:rPr>
              <w:instrText xml:space="preserve"> PAGEREF _Toc94214359 \h </w:instrText>
            </w:r>
            <w:r w:rsidR="00724432">
              <w:rPr>
                <w:webHidden/>
              </w:rPr>
            </w:r>
            <w:r w:rsidR="00724432">
              <w:rPr>
                <w:webHidden/>
              </w:rPr>
              <w:fldChar w:fldCharType="separate"/>
            </w:r>
            <w:r w:rsidR="00F5091D">
              <w:rPr>
                <w:webHidden/>
              </w:rPr>
              <w:t>11</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60" w:history="1">
            <w:r w:rsidR="00724432" w:rsidRPr="00E57120">
              <w:rPr>
                <w:rStyle w:val="Hipervnculo"/>
              </w:rPr>
              <w:t>Plan de Defunción Familiar:</w:t>
            </w:r>
            <w:r w:rsidR="00724432">
              <w:rPr>
                <w:webHidden/>
              </w:rPr>
              <w:tab/>
            </w:r>
            <w:r w:rsidR="00724432">
              <w:rPr>
                <w:webHidden/>
              </w:rPr>
              <w:fldChar w:fldCharType="begin"/>
            </w:r>
            <w:r w:rsidR="00724432">
              <w:rPr>
                <w:webHidden/>
              </w:rPr>
              <w:instrText xml:space="preserve"> PAGEREF _Toc94214360 \h </w:instrText>
            </w:r>
            <w:r w:rsidR="00724432">
              <w:rPr>
                <w:webHidden/>
              </w:rPr>
            </w:r>
            <w:r w:rsidR="00724432">
              <w:rPr>
                <w:webHidden/>
              </w:rPr>
              <w:fldChar w:fldCharType="separate"/>
            </w:r>
            <w:r w:rsidR="00F5091D">
              <w:rPr>
                <w:webHidden/>
              </w:rPr>
              <w:t>11</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61" w:history="1">
            <w:r w:rsidR="00724432" w:rsidRPr="00E57120">
              <w:rPr>
                <w:rStyle w:val="Hipervnculo"/>
              </w:rPr>
              <w:t>Planes Sociales</w:t>
            </w:r>
            <w:r w:rsidR="00724432">
              <w:rPr>
                <w:webHidden/>
              </w:rPr>
              <w:tab/>
            </w:r>
            <w:r w:rsidR="00724432">
              <w:rPr>
                <w:webHidden/>
              </w:rPr>
              <w:fldChar w:fldCharType="begin"/>
            </w:r>
            <w:r w:rsidR="00724432">
              <w:rPr>
                <w:webHidden/>
              </w:rPr>
              <w:instrText xml:space="preserve"> PAGEREF _Toc94214361 \h </w:instrText>
            </w:r>
            <w:r w:rsidR="00724432">
              <w:rPr>
                <w:webHidden/>
              </w:rPr>
            </w:r>
            <w:r w:rsidR="00724432">
              <w:rPr>
                <w:webHidden/>
              </w:rPr>
              <w:fldChar w:fldCharType="separate"/>
            </w:r>
            <w:r w:rsidR="00F5091D">
              <w:rPr>
                <w:webHidden/>
              </w:rPr>
              <w:t>11</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62" w:history="1">
            <w:r w:rsidR="00724432" w:rsidRPr="00E57120">
              <w:rPr>
                <w:rStyle w:val="Hipervnculo"/>
              </w:rPr>
              <w:t>Plan de Becas</w:t>
            </w:r>
            <w:r w:rsidR="00724432">
              <w:rPr>
                <w:webHidden/>
              </w:rPr>
              <w:tab/>
            </w:r>
            <w:r w:rsidR="00724432">
              <w:rPr>
                <w:webHidden/>
              </w:rPr>
              <w:fldChar w:fldCharType="begin"/>
            </w:r>
            <w:r w:rsidR="00724432">
              <w:rPr>
                <w:webHidden/>
              </w:rPr>
              <w:instrText xml:space="preserve"> PAGEREF _Toc94214362 \h </w:instrText>
            </w:r>
            <w:r w:rsidR="00724432">
              <w:rPr>
                <w:webHidden/>
              </w:rPr>
            </w:r>
            <w:r w:rsidR="00724432">
              <w:rPr>
                <w:webHidden/>
              </w:rPr>
              <w:fldChar w:fldCharType="separate"/>
            </w:r>
            <w:r w:rsidR="00F5091D">
              <w:rPr>
                <w:webHidden/>
              </w:rPr>
              <w:t>12</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63" w:history="1">
            <w:r w:rsidR="00724432" w:rsidRPr="00E57120">
              <w:rPr>
                <w:rStyle w:val="Hipervnculo"/>
              </w:rPr>
              <w:t>Plan Bono de Primera Vivienda</w:t>
            </w:r>
            <w:r w:rsidR="00724432">
              <w:rPr>
                <w:webHidden/>
              </w:rPr>
              <w:tab/>
            </w:r>
            <w:r w:rsidR="00724432">
              <w:rPr>
                <w:webHidden/>
              </w:rPr>
              <w:fldChar w:fldCharType="begin"/>
            </w:r>
            <w:r w:rsidR="00724432">
              <w:rPr>
                <w:webHidden/>
              </w:rPr>
              <w:instrText xml:space="preserve"> PAGEREF _Toc94214363 \h </w:instrText>
            </w:r>
            <w:r w:rsidR="00724432">
              <w:rPr>
                <w:webHidden/>
              </w:rPr>
            </w:r>
            <w:r w:rsidR="00724432">
              <w:rPr>
                <w:webHidden/>
              </w:rPr>
              <w:fldChar w:fldCharType="separate"/>
            </w:r>
            <w:r w:rsidR="00F5091D">
              <w:rPr>
                <w:webHidden/>
              </w:rPr>
              <w:t>12</w:t>
            </w:r>
            <w:r w:rsidR="00724432">
              <w:rPr>
                <w:webHidden/>
              </w:rPr>
              <w:fldChar w:fldCharType="end"/>
            </w:r>
          </w:hyperlink>
        </w:p>
        <w:p w:rsidR="00724432" w:rsidRDefault="00495546">
          <w:pPr>
            <w:pStyle w:val="TDC1"/>
            <w:rPr>
              <w:rFonts w:cstheme="minorBidi"/>
              <w:lang w:val="es-DO" w:eastAsia="es-DO"/>
            </w:rPr>
          </w:pPr>
          <w:hyperlink w:anchor="_Toc94214364" w:history="1">
            <w:r w:rsidR="00724432" w:rsidRPr="00E57120">
              <w:rPr>
                <w:rStyle w:val="Hipervnculo"/>
              </w:rPr>
              <w:t>V. Indicadores de Gestión</w:t>
            </w:r>
            <w:r w:rsidR="00724432">
              <w:rPr>
                <w:webHidden/>
              </w:rPr>
              <w:tab/>
            </w:r>
            <w:r w:rsidR="00724432">
              <w:rPr>
                <w:webHidden/>
              </w:rPr>
              <w:fldChar w:fldCharType="begin"/>
            </w:r>
            <w:r w:rsidR="00724432">
              <w:rPr>
                <w:webHidden/>
              </w:rPr>
              <w:instrText xml:space="preserve"> PAGEREF _Toc94214364 \h </w:instrText>
            </w:r>
            <w:r w:rsidR="00724432">
              <w:rPr>
                <w:webHidden/>
              </w:rPr>
            </w:r>
            <w:r w:rsidR="00724432">
              <w:rPr>
                <w:webHidden/>
              </w:rPr>
              <w:fldChar w:fldCharType="separate"/>
            </w:r>
            <w:r w:rsidR="00F5091D">
              <w:rPr>
                <w:webHidden/>
              </w:rPr>
              <w:t>13</w:t>
            </w:r>
            <w:r w:rsidR="00724432">
              <w:rPr>
                <w:webHidden/>
              </w:rPr>
              <w:fldChar w:fldCharType="end"/>
            </w:r>
          </w:hyperlink>
        </w:p>
        <w:p w:rsidR="00724432" w:rsidRDefault="00495546">
          <w:pPr>
            <w:pStyle w:val="TDC2"/>
            <w:rPr>
              <w:rFonts w:asciiTheme="minorHAnsi" w:hAnsiTheme="minorHAnsi" w:cstheme="minorBidi"/>
              <w:b w:val="0"/>
              <w:lang w:val="es-DO" w:eastAsia="es-DO"/>
            </w:rPr>
          </w:pPr>
          <w:hyperlink w:anchor="_Toc94214365" w:history="1">
            <w:r w:rsidR="00724432" w:rsidRPr="00E57120">
              <w:rPr>
                <w:rStyle w:val="Hipervnculo"/>
              </w:rPr>
              <w:t>a)</w:t>
            </w:r>
            <w:r w:rsidR="00724432">
              <w:rPr>
                <w:rFonts w:asciiTheme="minorHAnsi" w:hAnsiTheme="minorHAnsi" w:cstheme="minorBidi"/>
                <w:b w:val="0"/>
                <w:lang w:val="es-DO" w:eastAsia="es-DO"/>
              </w:rPr>
              <w:tab/>
            </w:r>
            <w:r w:rsidR="00724432" w:rsidRPr="00E57120">
              <w:rPr>
                <w:rStyle w:val="Hipervnculo"/>
              </w:rPr>
              <w:t>Perspectiva Estratégica</w:t>
            </w:r>
            <w:r w:rsidR="00724432">
              <w:rPr>
                <w:webHidden/>
              </w:rPr>
              <w:tab/>
            </w:r>
            <w:r w:rsidR="00724432">
              <w:rPr>
                <w:webHidden/>
              </w:rPr>
              <w:fldChar w:fldCharType="begin"/>
            </w:r>
            <w:r w:rsidR="00724432">
              <w:rPr>
                <w:webHidden/>
              </w:rPr>
              <w:instrText xml:space="preserve"> PAGEREF _Toc94214365 \h </w:instrText>
            </w:r>
            <w:r w:rsidR="00724432">
              <w:rPr>
                <w:webHidden/>
              </w:rPr>
            </w:r>
            <w:r w:rsidR="00724432">
              <w:rPr>
                <w:webHidden/>
              </w:rPr>
              <w:fldChar w:fldCharType="separate"/>
            </w:r>
            <w:r w:rsidR="00F5091D">
              <w:rPr>
                <w:webHidden/>
              </w:rPr>
              <w:t>13</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66" w:history="1">
            <w:r w:rsidR="00724432" w:rsidRPr="00E57120">
              <w:rPr>
                <w:rStyle w:val="Hipervnculo"/>
              </w:rPr>
              <w:t>i.</w:t>
            </w:r>
            <w:r w:rsidR="00724432">
              <w:rPr>
                <w:rFonts w:asciiTheme="minorHAnsi" w:hAnsiTheme="minorHAnsi" w:cstheme="minorBidi"/>
                <w:b w:val="0"/>
                <w:lang w:val="es-DO" w:eastAsia="es-DO"/>
              </w:rPr>
              <w:tab/>
            </w:r>
            <w:r w:rsidR="00724432" w:rsidRPr="00E57120">
              <w:rPr>
                <w:rStyle w:val="Hipervnculo"/>
              </w:rPr>
              <w:t>Metas Presidenciales</w:t>
            </w:r>
            <w:r w:rsidR="00724432">
              <w:rPr>
                <w:webHidden/>
              </w:rPr>
              <w:tab/>
            </w:r>
            <w:r w:rsidR="00724432">
              <w:rPr>
                <w:webHidden/>
              </w:rPr>
              <w:fldChar w:fldCharType="begin"/>
            </w:r>
            <w:r w:rsidR="00724432">
              <w:rPr>
                <w:webHidden/>
              </w:rPr>
              <w:instrText xml:space="preserve"> PAGEREF _Toc94214366 \h </w:instrText>
            </w:r>
            <w:r w:rsidR="00724432">
              <w:rPr>
                <w:webHidden/>
              </w:rPr>
            </w:r>
            <w:r w:rsidR="00724432">
              <w:rPr>
                <w:webHidden/>
              </w:rPr>
              <w:fldChar w:fldCharType="separate"/>
            </w:r>
            <w:r w:rsidR="00F5091D">
              <w:rPr>
                <w:webHidden/>
              </w:rPr>
              <w:t>13</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67" w:history="1">
            <w:r w:rsidR="00724432" w:rsidRPr="00E57120">
              <w:rPr>
                <w:rStyle w:val="Hipervnculo"/>
              </w:rPr>
              <w:t>ii.</w:t>
            </w:r>
            <w:r w:rsidR="00724432">
              <w:rPr>
                <w:rFonts w:asciiTheme="minorHAnsi" w:hAnsiTheme="minorHAnsi" w:cstheme="minorBidi"/>
                <w:b w:val="0"/>
                <w:lang w:val="es-DO" w:eastAsia="es-DO"/>
              </w:rPr>
              <w:tab/>
            </w:r>
            <w:r w:rsidR="00724432" w:rsidRPr="00E57120">
              <w:rPr>
                <w:rStyle w:val="Hipervnculo"/>
              </w:rPr>
              <w:t>Sistema de Monitoreo y Medición de la Gestión Pública (SMMGP)</w:t>
            </w:r>
            <w:r w:rsidR="00724432">
              <w:rPr>
                <w:webHidden/>
              </w:rPr>
              <w:tab/>
            </w:r>
            <w:r w:rsidR="00724432">
              <w:rPr>
                <w:webHidden/>
              </w:rPr>
              <w:fldChar w:fldCharType="begin"/>
            </w:r>
            <w:r w:rsidR="00724432">
              <w:rPr>
                <w:webHidden/>
              </w:rPr>
              <w:instrText xml:space="preserve"> PAGEREF _Toc94214367 \h </w:instrText>
            </w:r>
            <w:r w:rsidR="00724432">
              <w:rPr>
                <w:webHidden/>
              </w:rPr>
            </w:r>
            <w:r w:rsidR="00724432">
              <w:rPr>
                <w:webHidden/>
              </w:rPr>
              <w:fldChar w:fldCharType="separate"/>
            </w:r>
            <w:r w:rsidR="00F5091D">
              <w:rPr>
                <w:webHidden/>
              </w:rPr>
              <w:t>13</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68" w:history="1">
            <w:r w:rsidR="00724432" w:rsidRPr="00E57120">
              <w:rPr>
                <w:rStyle w:val="Hipervnculo"/>
              </w:rPr>
              <w:t>iii.</w:t>
            </w:r>
            <w:r w:rsidR="00724432">
              <w:rPr>
                <w:rFonts w:asciiTheme="minorHAnsi" w:hAnsiTheme="minorHAnsi" w:cstheme="minorBidi"/>
                <w:b w:val="0"/>
                <w:lang w:val="es-DO" w:eastAsia="es-DO"/>
              </w:rPr>
              <w:tab/>
            </w:r>
            <w:r w:rsidR="00724432" w:rsidRPr="00E57120">
              <w:rPr>
                <w:rStyle w:val="Hipervnculo"/>
              </w:rPr>
              <w:t>Sistema de Monitoreo de la Administración Pública (SISMAP)</w:t>
            </w:r>
            <w:r w:rsidR="00724432">
              <w:rPr>
                <w:webHidden/>
              </w:rPr>
              <w:tab/>
            </w:r>
            <w:r w:rsidR="00724432">
              <w:rPr>
                <w:webHidden/>
              </w:rPr>
              <w:fldChar w:fldCharType="begin"/>
            </w:r>
            <w:r w:rsidR="00724432">
              <w:rPr>
                <w:webHidden/>
              </w:rPr>
              <w:instrText xml:space="preserve"> PAGEREF _Toc94214368 \h </w:instrText>
            </w:r>
            <w:r w:rsidR="00724432">
              <w:rPr>
                <w:webHidden/>
              </w:rPr>
            </w:r>
            <w:r w:rsidR="00724432">
              <w:rPr>
                <w:webHidden/>
              </w:rPr>
              <w:fldChar w:fldCharType="separate"/>
            </w:r>
            <w:r w:rsidR="00F5091D">
              <w:rPr>
                <w:webHidden/>
              </w:rPr>
              <w:t>13</w:t>
            </w:r>
            <w:r w:rsidR="00724432">
              <w:rPr>
                <w:webHidden/>
              </w:rPr>
              <w:fldChar w:fldCharType="end"/>
            </w:r>
          </w:hyperlink>
        </w:p>
        <w:p w:rsidR="00724432" w:rsidRDefault="00495546">
          <w:pPr>
            <w:pStyle w:val="TDC2"/>
            <w:rPr>
              <w:rFonts w:asciiTheme="minorHAnsi" w:hAnsiTheme="minorHAnsi" w:cstheme="minorBidi"/>
              <w:b w:val="0"/>
              <w:lang w:val="es-DO" w:eastAsia="es-DO"/>
            </w:rPr>
          </w:pPr>
          <w:hyperlink w:anchor="_Toc94214369" w:history="1">
            <w:r w:rsidR="00724432" w:rsidRPr="00E57120">
              <w:rPr>
                <w:rStyle w:val="Hipervnculo"/>
              </w:rPr>
              <w:t>b)</w:t>
            </w:r>
            <w:r w:rsidR="00724432">
              <w:rPr>
                <w:rFonts w:asciiTheme="minorHAnsi" w:hAnsiTheme="minorHAnsi" w:cstheme="minorBidi"/>
                <w:b w:val="0"/>
                <w:lang w:val="es-DO" w:eastAsia="es-DO"/>
              </w:rPr>
              <w:tab/>
            </w:r>
            <w:r w:rsidR="00724432" w:rsidRPr="00E57120">
              <w:rPr>
                <w:rStyle w:val="Hipervnculo"/>
              </w:rPr>
              <w:t>Perspectiva Operativa</w:t>
            </w:r>
            <w:r w:rsidR="00724432">
              <w:rPr>
                <w:webHidden/>
              </w:rPr>
              <w:tab/>
            </w:r>
            <w:r w:rsidR="00724432">
              <w:rPr>
                <w:webHidden/>
              </w:rPr>
              <w:fldChar w:fldCharType="begin"/>
            </w:r>
            <w:r w:rsidR="00724432">
              <w:rPr>
                <w:webHidden/>
              </w:rPr>
              <w:instrText xml:space="preserve"> PAGEREF _Toc94214369 \h </w:instrText>
            </w:r>
            <w:r w:rsidR="00724432">
              <w:rPr>
                <w:webHidden/>
              </w:rPr>
            </w:r>
            <w:r w:rsidR="00724432">
              <w:rPr>
                <w:webHidden/>
              </w:rPr>
              <w:fldChar w:fldCharType="separate"/>
            </w:r>
            <w:r w:rsidR="00F5091D">
              <w:rPr>
                <w:webHidden/>
              </w:rPr>
              <w:t>13</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70" w:history="1">
            <w:r w:rsidR="00724432" w:rsidRPr="00E57120">
              <w:rPr>
                <w:rStyle w:val="Hipervnculo"/>
              </w:rPr>
              <w:t>i.</w:t>
            </w:r>
            <w:r w:rsidR="00724432">
              <w:rPr>
                <w:rFonts w:asciiTheme="minorHAnsi" w:hAnsiTheme="minorHAnsi" w:cstheme="minorBidi"/>
                <w:b w:val="0"/>
                <w:lang w:val="es-DO" w:eastAsia="es-DO"/>
              </w:rPr>
              <w:tab/>
            </w:r>
            <w:r w:rsidR="00724432" w:rsidRPr="00E57120">
              <w:rPr>
                <w:rStyle w:val="Hipervnculo"/>
              </w:rPr>
              <w:t>Índice de Transparencia</w:t>
            </w:r>
            <w:r w:rsidR="00724432">
              <w:rPr>
                <w:webHidden/>
              </w:rPr>
              <w:tab/>
            </w:r>
            <w:r w:rsidR="00724432">
              <w:rPr>
                <w:webHidden/>
              </w:rPr>
              <w:fldChar w:fldCharType="begin"/>
            </w:r>
            <w:r w:rsidR="00724432">
              <w:rPr>
                <w:webHidden/>
              </w:rPr>
              <w:instrText xml:space="preserve"> PAGEREF _Toc94214370 \h </w:instrText>
            </w:r>
            <w:r w:rsidR="00724432">
              <w:rPr>
                <w:webHidden/>
              </w:rPr>
            </w:r>
            <w:r w:rsidR="00724432">
              <w:rPr>
                <w:webHidden/>
              </w:rPr>
              <w:fldChar w:fldCharType="separate"/>
            </w:r>
            <w:r w:rsidR="00F5091D">
              <w:rPr>
                <w:webHidden/>
              </w:rPr>
              <w:t>13</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71" w:history="1">
            <w:r w:rsidR="00724432" w:rsidRPr="00E57120">
              <w:rPr>
                <w:rStyle w:val="Hipervnculo"/>
              </w:rPr>
              <w:t>ii.</w:t>
            </w:r>
            <w:r w:rsidR="00724432">
              <w:rPr>
                <w:rFonts w:asciiTheme="minorHAnsi" w:hAnsiTheme="minorHAnsi" w:cstheme="minorBidi"/>
                <w:b w:val="0"/>
                <w:lang w:val="es-DO" w:eastAsia="es-DO"/>
              </w:rPr>
              <w:tab/>
            </w:r>
            <w:r w:rsidR="00724432" w:rsidRPr="00E57120">
              <w:rPr>
                <w:rStyle w:val="Hipervnculo"/>
              </w:rPr>
              <w:t>Uso TIC e Implementación Gobierno Electrónico.</w:t>
            </w:r>
            <w:r w:rsidR="00724432">
              <w:rPr>
                <w:webHidden/>
              </w:rPr>
              <w:tab/>
            </w:r>
            <w:r w:rsidR="00724432">
              <w:rPr>
                <w:webHidden/>
              </w:rPr>
              <w:fldChar w:fldCharType="begin"/>
            </w:r>
            <w:r w:rsidR="00724432">
              <w:rPr>
                <w:webHidden/>
              </w:rPr>
              <w:instrText xml:space="preserve"> PAGEREF _Toc94214371 \h </w:instrText>
            </w:r>
            <w:r w:rsidR="00724432">
              <w:rPr>
                <w:webHidden/>
              </w:rPr>
            </w:r>
            <w:r w:rsidR="00724432">
              <w:rPr>
                <w:webHidden/>
              </w:rPr>
              <w:fldChar w:fldCharType="separate"/>
            </w:r>
            <w:r w:rsidR="00F5091D">
              <w:rPr>
                <w:webHidden/>
              </w:rPr>
              <w:t>13</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72" w:history="1">
            <w:r w:rsidR="00724432" w:rsidRPr="00E57120">
              <w:rPr>
                <w:rStyle w:val="Hipervnculo"/>
              </w:rPr>
              <w:t>iii.</w:t>
            </w:r>
            <w:r w:rsidR="00724432">
              <w:rPr>
                <w:rFonts w:asciiTheme="minorHAnsi" w:hAnsiTheme="minorHAnsi" w:cstheme="minorBidi"/>
                <w:b w:val="0"/>
                <w:lang w:val="es-DO" w:eastAsia="es-DO"/>
              </w:rPr>
              <w:tab/>
            </w:r>
            <w:r w:rsidR="00724432" w:rsidRPr="00E57120">
              <w:rPr>
                <w:rStyle w:val="Hipervnculo"/>
              </w:rPr>
              <w:t>Normas Básicas de Control Interno (NOBACI)</w:t>
            </w:r>
            <w:r w:rsidR="00724432">
              <w:rPr>
                <w:webHidden/>
              </w:rPr>
              <w:tab/>
            </w:r>
            <w:r w:rsidR="00724432">
              <w:rPr>
                <w:webHidden/>
              </w:rPr>
              <w:fldChar w:fldCharType="begin"/>
            </w:r>
            <w:r w:rsidR="00724432">
              <w:rPr>
                <w:webHidden/>
              </w:rPr>
              <w:instrText xml:space="preserve"> PAGEREF _Toc94214372 \h </w:instrText>
            </w:r>
            <w:r w:rsidR="00724432">
              <w:rPr>
                <w:webHidden/>
              </w:rPr>
            </w:r>
            <w:r w:rsidR="00724432">
              <w:rPr>
                <w:webHidden/>
              </w:rPr>
              <w:fldChar w:fldCharType="separate"/>
            </w:r>
            <w:r w:rsidR="00F5091D">
              <w:rPr>
                <w:webHidden/>
              </w:rPr>
              <w:t>14</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73" w:history="1">
            <w:r w:rsidR="00724432" w:rsidRPr="00E57120">
              <w:rPr>
                <w:rStyle w:val="Hipervnculo"/>
              </w:rPr>
              <w:t>iv.</w:t>
            </w:r>
            <w:r w:rsidR="00724432">
              <w:rPr>
                <w:rFonts w:asciiTheme="minorHAnsi" w:hAnsiTheme="minorHAnsi" w:cstheme="minorBidi"/>
                <w:b w:val="0"/>
                <w:lang w:val="es-DO" w:eastAsia="es-DO"/>
              </w:rPr>
              <w:tab/>
            </w:r>
            <w:r w:rsidR="00724432" w:rsidRPr="00E57120">
              <w:rPr>
                <w:rStyle w:val="Hipervnculo"/>
              </w:rPr>
              <w:t>Gestión Presupuestaria</w:t>
            </w:r>
            <w:r w:rsidR="00724432">
              <w:rPr>
                <w:webHidden/>
              </w:rPr>
              <w:tab/>
            </w:r>
            <w:r w:rsidR="00724432">
              <w:rPr>
                <w:webHidden/>
              </w:rPr>
              <w:fldChar w:fldCharType="begin"/>
            </w:r>
            <w:r w:rsidR="00724432">
              <w:rPr>
                <w:webHidden/>
              </w:rPr>
              <w:instrText xml:space="preserve"> PAGEREF _Toc94214373 \h </w:instrText>
            </w:r>
            <w:r w:rsidR="00724432">
              <w:rPr>
                <w:webHidden/>
              </w:rPr>
            </w:r>
            <w:r w:rsidR="00724432">
              <w:rPr>
                <w:webHidden/>
              </w:rPr>
              <w:fldChar w:fldCharType="separate"/>
            </w:r>
            <w:r w:rsidR="00F5091D">
              <w:rPr>
                <w:webHidden/>
              </w:rPr>
              <w:t>14</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74" w:history="1">
            <w:r w:rsidR="00724432" w:rsidRPr="00E57120">
              <w:rPr>
                <w:rStyle w:val="Hipervnculo"/>
              </w:rPr>
              <w:t>v.</w:t>
            </w:r>
            <w:r w:rsidR="00724432">
              <w:rPr>
                <w:rFonts w:asciiTheme="minorHAnsi" w:hAnsiTheme="minorHAnsi" w:cstheme="minorBidi"/>
                <w:b w:val="0"/>
                <w:lang w:val="es-DO" w:eastAsia="es-DO"/>
              </w:rPr>
              <w:tab/>
            </w:r>
            <w:r w:rsidR="00724432" w:rsidRPr="00E57120">
              <w:rPr>
                <w:rStyle w:val="Hipervnculo"/>
              </w:rPr>
              <w:t>Plan Anual de Compras y Contrataciones (PACC)</w:t>
            </w:r>
            <w:r w:rsidR="00724432">
              <w:rPr>
                <w:webHidden/>
              </w:rPr>
              <w:tab/>
            </w:r>
            <w:r w:rsidR="00724432">
              <w:rPr>
                <w:webHidden/>
              </w:rPr>
              <w:fldChar w:fldCharType="begin"/>
            </w:r>
            <w:r w:rsidR="00724432">
              <w:rPr>
                <w:webHidden/>
              </w:rPr>
              <w:instrText xml:space="preserve"> PAGEREF _Toc94214374 \h </w:instrText>
            </w:r>
            <w:r w:rsidR="00724432">
              <w:rPr>
                <w:webHidden/>
              </w:rPr>
            </w:r>
            <w:r w:rsidR="00724432">
              <w:rPr>
                <w:webHidden/>
              </w:rPr>
              <w:fldChar w:fldCharType="separate"/>
            </w:r>
            <w:r w:rsidR="00F5091D">
              <w:rPr>
                <w:webHidden/>
              </w:rPr>
              <w:t>14</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75" w:history="1">
            <w:r w:rsidR="00724432" w:rsidRPr="00E57120">
              <w:rPr>
                <w:rStyle w:val="Hipervnculo"/>
              </w:rPr>
              <w:t>vi.</w:t>
            </w:r>
            <w:r w:rsidR="00724432">
              <w:rPr>
                <w:rFonts w:asciiTheme="minorHAnsi" w:hAnsiTheme="minorHAnsi" w:cstheme="minorBidi"/>
                <w:b w:val="0"/>
                <w:lang w:val="es-DO" w:eastAsia="es-DO"/>
              </w:rPr>
              <w:tab/>
            </w:r>
            <w:r w:rsidR="00724432" w:rsidRPr="00E57120">
              <w:rPr>
                <w:rStyle w:val="Hipervnculo"/>
              </w:rPr>
              <w:t>Sistema Nacional de Compras y Contrataciones Públicas (SNCCP)</w:t>
            </w:r>
            <w:r w:rsidR="00724432">
              <w:rPr>
                <w:webHidden/>
              </w:rPr>
              <w:tab/>
            </w:r>
            <w:r w:rsidR="00724432">
              <w:rPr>
                <w:webHidden/>
              </w:rPr>
              <w:fldChar w:fldCharType="begin"/>
            </w:r>
            <w:r w:rsidR="00724432">
              <w:rPr>
                <w:webHidden/>
              </w:rPr>
              <w:instrText xml:space="preserve"> PAGEREF _Toc94214375 \h </w:instrText>
            </w:r>
            <w:r w:rsidR="00724432">
              <w:rPr>
                <w:webHidden/>
              </w:rPr>
            </w:r>
            <w:r w:rsidR="00724432">
              <w:rPr>
                <w:webHidden/>
              </w:rPr>
              <w:fldChar w:fldCharType="separate"/>
            </w:r>
            <w:r w:rsidR="00F5091D">
              <w:rPr>
                <w:webHidden/>
              </w:rPr>
              <w:t>14</w:t>
            </w:r>
            <w:r w:rsidR="00724432">
              <w:rPr>
                <w:webHidden/>
              </w:rPr>
              <w:fldChar w:fldCharType="end"/>
            </w:r>
          </w:hyperlink>
        </w:p>
        <w:p w:rsidR="00724432" w:rsidRDefault="00495546">
          <w:pPr>
            <w:pStyle w:val="TDC3"/>
            <w:tabs>
              <w:tab w:val="left" w:pos="1540"/>
            </w:tabs>
            <w:rPr>
              <w:rFonts w:asciiTheme="minorHAnsi" w:hAnsiTheme="minorHAnsi" w:cstheme="minorBidi"/>
              <w:b w:val="0"/>
              <w:lang w:val="es-DO" w:eastAsia="es-DO"/>
            </w:rPr>
          </w:pPr>
          <w:hyperlink w:anchor="_Toc94214376" w:history="1">
            <w:r w:rsidR="00724432" w:rsidRPr="00E57120">
              <w:rPr>
                <w:rStyle w:val="Hipervnculo"/>
              </w:rPr>
              <w:t>vii.</w:t>
            </w:r>
            <w:r w:rsidR="00724432">
              <w:rPr>
                <w:rFonts w:asciiTheme="minorHAnsi" w:hAnsiTheme="minorHAnsi" w:cstheme="minorBidi"/>
                <w:b w:val="0"/>
                <w:lang w:val="es-DO" w:eastAsia="es-DO"/>
              </w:rPr>
              <w:tab/>
            </w:r>
            <w:r w:rsidR="00724432" w:rsidRPr="00E57120">
              <w:rPr>
                <w:rStyle w:val="Hipervnculo"/>
              </w:rPr>
              <w:t>Comisiones de Veedurías Ciudadanas</w:t>
            </w:r>
            <w:r w:rsidR="00724432">
              <w:rPr>
                <w:webHidden/>
              </w:rPr>
              <w:tab/>
            </w:r>
            <w:r w:rsidR="00724432">
              <w:rPr>
                <w:webHidden/>
              </w:rPr>
              <w:fldChar w:fldCharType="begin"/>
            </w:r>
            <w:r w:rsidR="00724432">
              <w:rPr>
                <w:webHidden/>
              </w:rPr>
              <w:instrText xml:space="preserve"> PAGEREF _Toc94214376 \h </w:instrText>
            </w:r>
            <w:r w:rsidR="00724432">
              <w:rPr>
                <w:webHidden/>
              </w:rPr>
            </w:r>
            <w:r w:rsidR="00724432">
              <w:rPr>
                <w:webHidden/>
              </w:rPr>
              <w:fldChar w:fldCharType="separate"/>
            </w:r>
            <w:r w:rsidR="00F5091D">
              <w:rPr>
                <w:webHidden/>
              </w:rPr>
              <w:t>14</w:t>
            </w:r>
            <w:r w:rsidR="00724432">
              <w:rPr>
                <w:webHidden/>
              </w:rPr>
              <w:fldChar w:fldCharType="end"/>
            </w:r>
          </w:hyperlink>
        </w:p>
        <w:p w:rsidR="00724432" w:rsidRDefault="00495546">
          <w:pPr>
            <w:pStyle w:val="TDC3"/>
            <w:tabs>
              <w:tab w:val="left" w:pos="1540"/>
            </w:tabs>
            <w:rPr>
              <w:rFonts w:asciiTheme="minorHAnsi" w:hAnsiTheme="minorHAnsi" w:cstheme="minorBidi"/>
              <w:b w:val="0"/>
              <w:lang w:val="es-DO" w:eastAsia="es-DO"/>
            </w:rPr>
          </w:pPr>
          <w:hyperlink w:anchor="_Toc94214377" w:history="1">
            <w:r w:rsidR="00724432" w:rsidRPr="00E57120">
              <w:rPr>
                <w:rStyle w:val="Hipervnculo"/>
              </w:rPr>
              <w:t>viii.</w:t>
            </w:r>
            <w:r w:rsidR="00724432">
              <w:rPr>
                <w:rFonts w:asciiTheme="minorHAnsi" w:hAnsiTheme="minorHAnsi" w:cstheme="minorBidi"/>
                <w:b w:val="0"/>
                <w:lang w:val="es-DO" w:eastAsia="es-DO"/>
              </w:rPr>
              <w:tab/>
            </w:r>
            <w:r w:rsidR="00724432" w:rsidRPr="00E57120">
              <w:rPr>
                <w:rStyle w:val="Hipervnculo"/>
              </w:rPr>
              <w:t>Auditorías y Declaraciones Juradas</w:t>
            </w:r>
            <w:r w:rsidR="00724432">
              <w:rPr>
                <w:webHidden/>
              </w:rPr>
              <w:tab/>
            </w:r>
            <w:r w:rsidR="00724432">
              <w:rPr>
                <w:webHidden/>
              </w:rPr>
              <w:fldChar w:fldCharType="begin"/>
            </w:r>
            <w:r w:rsidR="00724432">
              <w:rPr>
                <w:webHidden/>
              </w:rPr>
              <w:instrText xml:space="preserve"> PAGEREF _Toc94214377 \h </w:instrText>
            </w:r>
            <w:r w:rsidR="00724432">
              <w:rPr>
                <w:webHidden/>
              </w:rPr>
            </w:r>
            <w:r w:rsidR="00724432">
              <w:rPr>
                <w:webHidden/>
              </w:rPr>
              <w:fldChar w:fldCharType="separate"/>
            </w:r>
            <w:r w:rsidR="00F5091D">
              <w:rPr>
                <w:webHidden/>
              </w:rPr>
              <w:t>14</w:t>
            </w:r>
            <w:r w:rsidR="00724432">
              <w:rPr>
                <w:webHidden/>
              </w:rPr>
              <w:fldChar w:fldCharType="end"/>
            </w:r>
          </w:hyperlink>
        </w:p>
        <w:p w:rsidR="00724432" w:rsidRDefault="00495546">
          <w:pPr>
            <w:pStyle w:val="TDC2"/>
            <w:rPr>
              <w:rFonts w:asciiTheme="minorHAnsi" w:hAnsiTheme="minorHAnsi" w:cstheme="minorBidi"/>
              <w:b w:val="0"/>
              <w:lang w:val="es-DO" w:eastAsia="es-DO"/>
            </w:rPr>
          </w:pPr>
          <w:hyperlink w:anchor="_Toc94214378" w:history="1">
            <w:r w:rsidR="00724432" w:rsidRPr="00E57120">
              <w:rPr>
                <w:rStyle w:val="Hipervnculo"/>
                <w:rFonts w:ascii="Times New Roman" w:hAnsi="Times New Roman" w:cs="Times New Roman"/>
              </w:rPr>
              <w:t>c)</w:t>
            </w:r>
            <w:r w:rsidR="00724432">
              <w:rPr>
                <w:rFonts w:asciiTheme="minorHAnsi" w:hAnsiTheme="minorHAnsi" w:cstheme="minorBidi"/>
                <w:b w:val="0"/>
                <w:lang w:val="es-DO" w:eastAsia="es-DO"/>
              </w:rPr>
              <w:tab/>
            </w:r>
            <w:r w:rsidR="00724432" w:rsidRPr="00E57120">
              <w:rPr>
                <w:rStyle w:val="Hipervnculo"/>
                <w:rFonts w:ascii="Times New Roman" w:hAnsi="Times New Roman" w:cs="Times New Roman"/>
              </w:rPr>
              <w:t>Perspectiva de los Usuarios</w:t>
            </w:r>
            <w:r w:rsidR="00724432">
              <w:rPr>
                <w:webHidden/>
              </w:rPr>
              <w:tab/>
            </w:r>
            <w:r w:rsidR="00724432">
              <w:rPr>
                <w:webHidden/>
              </w:rPr>
              <w:fldChar w:fldCharType="begin"/>
            </w:r>
            <w:r w:rsidR="00724432">
              <w:rPr>
                <w:webHidden/>
              </w:rPr>
              <w:instrText xml:space="preserve"> PAGEREF _Toc94214378 \h </w:instrText>
            </w:r>
            <w:r w:rsidR="00724432">
              <w:rPr>
                <w:webHidden/>
              </w:rPr>
            </w:r>
            <w:r w:rsidR="00724432">
              <w:rPr>
                <w:webHidden/>
              </w:rPr>
              <w:fldChar w:fldCharType="separate"/>
            </w:r>
            <w:r w:rsidR="00F5091D">
              <w:rPr>
                <w:webHidden/>
              </w:rPr>
              <w:t>15</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79" w:history="1">
            <w:r w:rsidR="00724432" w:rsidRPr="00E57120">
              <w:rPr>
                <w:rStyle w:val="Hipervnculo"/>
              </w:rPr>
              <w:t>i.</w:t>
            </w:r>
            <w:r w:rsidR="00724432">
              <w:rPr>
                <w:rFonts w:asciiTheme="minorHAnsi" w:hAnsiTheme="minorHAnsi" w:cstheme="minorBidi"/>
                <w:b w:val="0"/>
                <w:lang w:val="es-DO" w:eastAsia="es-DO"/>
              </w:rPr>
              <w:tab/>
            </w:r>
            <w:r w:rsidR="00724432" w:rsidRPr="00E57120">
              <w:rPr>
                <w:rStyle w:val="Hipervnculo"/>
              </w:rPr>
              <w:t>Sistema de Atención Ciudadana 3-1-1</w:t>
            </w:r>
            <w:r w:rsidR="00724432">
              <w:rPr>
                <w:webHidden/>
              </w:rPr>
              <w:tab/>
            </w:r>
            <w:r w:rsidR="00724432">
              <w:rPr>
                <w:webHidden/>
              </w:rPr>
              <w:fldChar w:fldCharType="begin"/>
            </w:r>
            <w:r w:rsidR="00724432">
              <w:rPr>
                <w:webHidden/>
              </w:rPr>
              <w:instrText xml:space="preserve"> PAGEREF _Toc94214379 \h </w:instrText>
            </w:r>
            <w:r w:rsidR="00724432">
              <w:rPr>
                <w:webHidden/>
              </w:rPr>
            </w:r>
            <w:r w:rsidR="00724432">
              <w:rPr>
                <w:webHidden/>
              </w:rPr>
              <w:fldChar w:fldCharType="separate"/>
            </w:r>
            <w:r w:rsidR="00F5091D">
              <w:rPr>
                <w:webHidden/>
              </w:rPr>
              <w:t>15</w:t>
            </w:r>
            <w:r w:rsidR="00724432">
              <w:rPr>
                <w:webHidden/>
              </w:rPr>
              <w:fldChar w:fldCharType="end"/>
            </w:r>
          </w:hyperlink>
        </w:p>
        <w:p w:rsidR="00724432" w:rsidRDefault="00495546">
          <w:pPr>
            <w:pStyle w:val="TDC3"/>
            <w:rPr>
              <w:rFonts w:asciiTheme="minorHAnsi" w:hAnsiTheme="minorHAnsi" w:cstheme="minorBidi"/>
              <w:b w:val="0"/>
              <w:lang w:val="es-DO" w:eastAsia="es-DO"/>
            </w:rPr>
          </w:pPr>
          <w:hyperlink w:anchor="_Toc94214380" w:history="1">
            <w:r w:rsidR="00724432" w:rsidRPr="00E57120">
              <w:rPr>
                <w:rStyle w:val="Hipervnculo"/>
              </w:rPr>
              <w:t>ii.</w:t>
            </w:r>
            <w:r w:rsidR="00724432">
              <w:rPr>
                <w:rFonts w:asciiTheme="minorHAnsi" w:hAnsiTheme="minorHAnsi" w:cstheme="minorBidi"/>
                <w:b w:val="0"/>
                <w:lang w:val="es-DO" w:eastAsia="es-DO"/>
              </w:rPr>
              <w:tab/>
            </w:r>
            <w:r w:rsidR="00724432" w:rsidRPr="00E57120">
              <w:rPr>
                <w:rStyle w:val="Hipervnculo"/>
              </w:rPr>
              <w:t>Entrada de servicios en línea, simplificación de trámites, mejoras de servicios públicos.</w:t>
            </w:r>
            <w:r w:rsidR="00724432">
              <w:rPr>
                <w:webHidden/>
              </w:rPr>
              <w:tab/>
            </w:r>
            <w:r w:rsidR="00724432">
              <w:rPr>
                <w:webHidden/>
              </w:rPr>
              <w:fldChar w:fldCharType="begin"/>
            </w:r>
            <w:r w:rsidR="00724432">
              <w:rPr>
                <w:webHidden/>
              </w:rPr>
              <w:instrText xml:space="preserve"> PAGEREF _Toc94214380 \h </w:instrText>
            </w:r>
            <w:r w:rsidR="00724432">
              <w:rPr>
                <w:webHidden/>
              </w:rPr>
            </w:r>
            <w:r w:rsidR="00724432">
              <w:rPr>
                <w:webHidden/>
              </w:rPr>
              <w:fldChar w:fldCharType="separate"/>
            </w:r>
            <w:r w:rsidR="00F5091D">
              <w:rPr>
                <w:webHidden/>
              </w:rPr>
              <w:t>15</w:t>
            </w:r>
            <w:r w:rsidR="00724432">
              <w:rPr>
                <w:webHidden/>
              </w:rPr>
              <w:fldChar w:fldCharType="end"/>
            </w:r>
          </w:hyperlink>
        </w:p>
        <w:p w:rsidR="00724432" w:rsidRDefault="00495546">
          <w:pPr>
            <w:pStyle w:val="TDC1"/>
            <w:rPr>
              <w:rFonts w:cstheme="minorBidi"/>
              <w:lang w:val="es-DO" w:eastAsia="es-DO"/>
            </w:rPr>
          </w:pPr>
          <w:hyperlink w:anchor="_Toc94214381" w:history="1">
            <w:r w:rsidR="00724432" w:rsidRPr="00E57120">
              <w:rPr>
                <w:rStyle w:val="Hipervnculo"/>
              </w:rPr>
              <w:t>VI. Otras Acciones Desarrolladas</w:t>
            </w:r>
            <w:r w:rsidR="00724432">
              <w:rPr>
                <w:webHidden/>
              </w:rPr>
              <w:tab/>
            </w:r>
            <w:r w:rsidR="00724432">
              <w:rPr>
                <w:webHidden/>
              </w:rPr>
              <w:fldChar w:fldCharType="begin"/>
            </w:r>
            <w:r w:rsidR="00724432">
              <w:rPr>
                <w:webHidden/>
              </w:rPr>
              <w:instrText xml:space="preserve"> PAGEREF _Toc94214381 \h </w:instrText>
            </w:r>
            <w:r w:rsidR="00724432">
              <w:rPr>
                <w:webHidden/>
              </w:rPr>
            </w:r>
            <w:r w:rsidR="00724432">
              <w:rPr>
                <w:webHidden/>
              </w:rPr>
              <w:fldChar w:fldCharType="separate"/>
            </w:r>
            <w:r w:rsidR="00F5091D">
              <w:rPr>
                <w:webHidden/>
              </w:rPr>
              <w:t>15</w:t>
            </w:r>
            <w:r w:rsidR="00724432">
              <w:rPr>
                <w:webHidden/>
              </w:rPr>
              <w:fldChar w:fldCharType="end"/>
            </w:r>
          </w:hyperlink>
        </w:p>
        <w:p w:rsidR="00724432" w:rsidRDefault="00495546">
          <w:pPr>
            <w:pStyle w:val="TDC2"/>
            <w:rPr>
              <w:rFonts w:asciiTheme="minorHAnsi" w:hAnsiTheme="minorHAnsi" w:cstheme="minorBidi"/>
              <w:b w:val="0"/>
              <w:lang w:val="es-DO" w:eastAsia="es-DO"/>
            </w:rPr>
          </w:pPr>
          <w:hyperlink w:anchor="_Toc94214382" w:history="1">
            <w:r w:rsidR="00724432" w:rsidRPr="00E57120">
              <w:rPr>
                <w:rStyle w:val="Hipervnculo"/>
                <w:rFonts w:ascii="Times New Roman" w:hAnsi="Times New Roman" w:cs="Times New Roman"/>
              </w:rPr>
              <w:t>a)</w:t>
            </w:r>
            <w:r w:rsidR="00724432">
              <w:rPr>
                <w:rFonts w:asciiTheme="minorHAnsi" w:hAnsiTheme="minorHAnsi" w:cstheme="minorBidi"/>
                <w:b w:val="0"/>
                <w:lang w:val="es-DO" w:eastAsia="es-DO"/>
              </w:rPr>
              <w:tab/>
            </w:r>
            <w:r w:rsidR="00724432" w:rsidRPr="00E57120">
              <w:rPr>
                <w:rStyle w:val="Hipervnculo"/>
                <w:rFonts w:ascii="Times New Roman" w:hAnsi="Times New Roman" w:cs="Times New Roman"/>
              </w:rPr>
              <w:t>Desempeño de los recursos humanos</w:t>
            </w:r>
            <w:r w:rsidR="00724432">
              <w:rPr>
                <w:webHidden/>
              </w:rPr>
              <w:tab/>
            </w:r>
            <w:r w:rsidR="00724432">
              <w:rPr>
                <w:webHidden/>
              </w:rPr>
              <w:fldChar w:fldCharType="begin"/>
            </w:r>
            <w:r w:rsidR="00724432">
              <w:rPr>
                <w:webHidden/>
              </w:rPr>
              <w:instrText xml:space="preserve"> PAGEREF _Toc94214382 \h </w:instrText>
            </w:r>
            <w:r w:rsidR="00724432">
              <w:rPr>
                <w:webHidden/>
              </w:rPr>
            </w:r>
            <w:r w:rsidR="00724432">
              <w:rPr>
                <w:webHidden/>
              </w:rPr>
              <w:fldChar w:fldCharType="separate"/>
            </w:r>
            <w:r w:rsidR="00F5091D">
              <w:rPr>
                <w:webHidden/>
              </w:rPr>
              <w:t>18</w:t>
            </w:r>
            <w:r w:rsidR="00724432">
              <w:rPr>
                <w:webHidden/>
              </w:rPr>
              <w:fldChar w:fldCharType="end"/>
            </w:r>
          </w:hyperlink>
        </w:p>
        <w:p w:rsidR="00724432" w:rsidRDefault="00495546">
          <w:pPr>
            <w:pStyle w:val="TDC2"/>
            <w:rPr>
              <w:rFonts w:asciiTheme="minorHAnsi" w:hAnsiTheme="minorHAnsi" w:cstheme="minorBidi"/>
              <w:b w:val="0"/>
              <w:lang w:val="es-DO" w:eastAsia="es-DO"/>
            </w:rPr>
          </w:pPr>
          <w:hyperlink w:anchor="_Toc94214383" w:history="1">
            <w:r w:rsidR="00724432" w:rsidRPr="00E57120">
              <w:rPr>
                <w:rStyle w:val="Hipervnculo"/>
                <w:rFonts w:ascii="Times New Roman" w:hAnsi="Times New Roman" w:cs="Times New Roman"/>
              </w:rPr>
              <w:t>b)</w:t>
            </w:r>
            <w:r w:rsidR="00724432">
              <w:rPr>
                <w:rFonts w:asciiTheme="minorHAnsi" w:hAnsiTheme="minorHAnsi" w:cstheme="minorBidi"/>
                <w:b w:val="0"/>
                <w:lang w:val="es-DO" w:eastAsia="es-DO"/>
              </w:rPr>
              <w:tab/>
            </w:r>
            <w:r w:rsidR="00724432" w:rsidRPr="00E57120">
              <w:rPr>
                <w:rStyle w:val="Hipervnculo"/>
                <w:rFonts w:ascii="Times New Roman" w:hAnsi="Times New Roman" w:cs="Times New Roman"/>
              </w:rPr>
              <w:t>Plan de Carnetización</w:t>
            </w:r>
            <w:r w:rsidR="00724432">
              <w:rPr>
                <w:webHidden/>
              </w:rPr>
              <w:tab/>
            </w:r>
            <w:r w:rsidR="00724432">
              <w:rPr>
                <w:webHidden/>
              </w:rPr>
              <w:fldChar w:fldCharType="begin"/>
            </w:r>
            <w:r w:rsidR="00724432">
              <w:rPr>
                <w:webHidden/>
              </w:rPr>
              <w:instrText xml:space="preserve"> PAGEREF _Toc94214383 \h </w:instrText>
            </w:r>
            <w:r w:rsidR="00724432">
              <w:rPr>
                <w:webHidden/>
              </w:rPr>
            </w:r>
            <w:r w:rsidR="00724432">
              <w:rPr>
                <w:webHidden/>
              </w:rPr>
              <w:fldChar w:fldCharType="separate"/>
            </w:r>
            <w:r w:rsidR="00F5091D">
              <w:rPr>
                <w:webHidden/>
              </w:rPr>
              <w:t>19</w:t>
            </w:r>
            <w:r w:rsidR="00724432">
              <w:rPr>
                <w:webHidden/>
              </w:rPr>
              <w:fldChar w:fldCharType="end"/>
            </w:r>
          </w:hyperlink>
        </w:p>
        <w:p w:rsidR="00724432" w:rsidRDefault="00495546">
          <w:pPr>
            <w:pStyle w:val="TDC2"/>
            <w:rPr>
              <w:rFonts w:asciiTheme="minorHAnsi" w:hAnsiTheme="minorHAnsi" w:cstheme="minorBidi"/>
              <w:b w:val="0"/>
              <w:lang w:val="es-DO" w:eastAsia="es-DO"/>
            </w:rPr>
          </w:pPr>
          <w:hyperlink w:anchor="_Toc94214384" w:history="1">
            <w:r w:rsidR="00724432" w:rsidRPr="00E57120">
              <w:rPr>
                <w:rStyle w:val="Hipervnculo"/>
                <w:rFonts w:ascii="Times New Roman" w:hAnsi="Times New Roman" w:cs="Times New Roman"/>
              </w:rPr>
              <w:t>c)</w:t>
            </w:r>
            <w:r w:rsidR="00724432">
              <w:rPr>
                <w:rFonts w:asciiTheme="minorHAnsi" w:hAnsiTheme="minorHAnsi" w:cstheme="minorBidi"/>
                <w:b w:val="0"/>
                <w:lang w:val="es-DO" w:eastAsia="es-DO"/>
              </w:rPr>
              <w:tab/>
            </w:r>
            <w:r w:rsidR="00724432" w:rsidRPr="00E57120">
              <w:rPr>
                <w:rStyle w:val="Hipervnculo"/>
                <w:rFonts w:ascii="Times New Roman" w:hAnsi="Times New Roman" w:cs="Times New Roman"/>
              </w:rPr>
              <w:t>Motivación del personal interno</w:t>
            </w:r>
            <w:r w:rsidR="00724432">
              <w:rPr>
                <w:webHidden/>
              </w:rPr>
              <w:tab/>
            </w:r>
            <w:r w:rsidR="00724432">
              <w:rPr>
                <w:webHidden/>
              </w:rPr>
              <w:fldChar w:fldCharType="begin"/>
            </w:r>
            <w:r w:rsidR="00724432">
              <w:rPr>
                <w:webHidden/>
              </w:rPr>
              <w:instrText xml:space="preserve"> PAGEREF _Toc94214384 \h </w:instrText>
            </w:r>
            <w:r w:rsidR="00724432">
              <w:rPr>
                <w:webHidden/>
              </w:rPr>
            </w:r>
            <w:r w:rsidR="00724432">
              <w:rPr>
                <w:webHidden/>
              </w:rPr>
              <w:fldChar w:fldCharType="separate"/>
            </w:r>
            <w:r w:rsidR="00F5091D">
              <w:rPr>
                <w:webHidden/>
              </w:rPr>
              <w:t>19</w:t>
            </w:r>
            <w:r w:rsidR="00724432">
              <w:rPr>
                <w:webHidden/>
              </w:rPr>
              <w:fldChar w:fldCharType="end"/>
            </w:r>
          </w:hyperlink>
        </w:p>
        <w:p w:rsidR="00724432" w:rsidRDefault="00495546">
          <w:pPr>
            <w:pStyle w:val="TDC2"/>
            <w:rPr>
              <w:rFonts w:asciiTheme="minorHAnsi" w:hAnsiTheme="minorHAnsi" w:cstheme="minorBidi"/>
              <w:b w:val="0"/>
              <w:lang w:val="es-DO" w:eastAsia="es-DO"/>
            </w:rPr>
          </w:pPr>
          <w:hyperlink w:anchor="_Toc94214385" w:history="1">
            <w:r w:rsidR="00724432" w:rsidRPr="00E57120">
              <w:rPr>
                <w:rStyle w:val="Hipervnculo"/>
                <w:rFonts w:ascii="Times New Roman" w:hAnsi="Times New Roman" w:cs="Times New Roman"/>
              </w:rPr>
              <w:t>d)</w:t>
            </w:r>
            <w:r w:rsidR="00724432">
              <w:rPr>
                <w:rFonts w:asciiTheme="minorHAnsi" w:hAnsiTheme="minorHAnsi" w:cstheme="minorBidi"/>
                <w:b w:val="0"/>
                <w:lang w:val="es-DO" w:eastAsia="es-DO"/>
              </w:rPr>
              <w:tab/>
            </w:r>
            <w:r w:rsidR="00724432" w:rsidRPr="00E57120">
              <w:rPr>
                <w:rStyle w:val="Hipervnculo"/>
                <w:rFonts w:ascii="Times New Roman" w:hAnsi="Times New Roman" w:cs="Times New Roman"/>
              </w:rPr>
              <w:t>Infraestructura Física y Tecnológica</w:t>
            </w:r>
            <w:r w:rsidR="00724432">
              <w:rPr>
                <w:webHidden/>
              </w:rPr>
              <w:tab/>
            </w:r>
            <w:r w:rsidR="00724432">
              <w:rPr>
                <w:webHidden/>
              </w:rPr>
              <w:fldChar w:fldCharType="begin"/>
            </w:r>
            <w:r w:rsidR="00724432">
              <w:rPr>
                <w:webHidden/>
              </w:rPr>
              <w:instrText xml:space="preserve"> PAGEREF _Toc94214385 \h </w:instrText>
            </w:r>
            <w:r w:rsidR="00724432">
              <w:rPr>
                <w:webHidden/>
              </w:rPr>
            </w:r>
            <w:r w:rsidR="00724432">
              <w:rPr>
                <w:webHidden/>
              </w:rPr>
              <w:fldChar w:fldCharType="separate"/>
            </w:r>
            <w:r w:rsidR="00F5091D">
              <w:rPr>
                <w:webHidden/>
              </w:rPr>
              <w:t>19</w:t>
            </w:r>
            <w:r w:rsidR="00724432">
              <w:rPr>
                <w:webHidden/>
              </w:rPr>
              <w:fldChar w:fldCharType="end"/>
            </w:r>
          </w:hyperlink>
        </w:p>
        <w:p w:rsidR="00724432" w:rsidRDefault="00495546">
          <w:pPr>
            <w:pStyle w:val="TDC2"/>
            <w:rPr>
              <w:rFonts w:asciiTheme="minorHAnsi" w:hAnsiTheme="minorHAnsi" w:cstheme="minorBidi"/>
              <w:b w:val="0"/>
              <w:lang w:val="es-DO" w:eastAsia="es-DO"/>
            </w:rPr>
          </w:pPr>
          <w:hyperlink w:anchor="_Toc94214386" w:history="1">
            <w:r w:rsidR="00724432" w:rsidRPr="00E57120">
              <w:rPr>
                <w:rStyle w:val="Hipervnculo"/>
                <w:rFonts w:ascii="Times New Roman" w:hAnsi="Times New Roman" w:cs="Times New Roman"/>
              </w:rPr>
              <w:t>e)</w:t>
            </w:r>
            <w:r w:rsidR="00724432">
              <w:rPr>
                <w:rFonts w:asciiTheme="minorHAnsi" w:hAnsiTheme="minorHAnsi" w:cstheme="minorBidi"/>
                <w:b w:val="0"/>
                <w:lang w:val="es-DO" w:eastAsia="es-DO"/>
              </w:rPr>
              <w:tab/>
            </w:r>
            <w:r w:rsidR="00724432" w:rsidRPr="00E57120">
              <w:rPr>
                <w:rStyle w:val="Hipervnculo"/>
                <w:rFonts w:ascii="Times New Roman" w:hAnsi="Times New Roman" w:cs="Times New Roman"/>
              </w:rPr>
              <w:t>Cooperación interinstitucional</w:t>
            </w:r>
            <w:r w:rsidR="00724432">
              <w:rPr>
                <w:webHidden/>
              </w:rPr>
              <w:tab/>
            </w:r>
            <w:r w:rsidR="00724432">
              <w:rPr>
                <w:webHidden/>
              </w:rPr>
              <w:fldChar w:fldCharType="begin"/>
            </w:r>
            <w:r w:rsidR="00724432">
              <w:rPr>
                <w:webHidden/>
              </w:rPr>
              <w:instrText xml:space="preserve"> PAGEREF _Toc94214386 \h </w:instrText>
            </w:r>
            <w:r w:rsidR="00724432">
              <w:rPr>
                <w:webHidden/>
              </w:rPr>
            </w:r>
            <w:r w:rsidR="00724432">
              <w:rPr>
                <w:webHidden/>
              </w:rPr>
              <w:fldChar w:fldCharType="separate"/>
            </w:r>
            <w:r w:rsidR="00F5091D">
              <w:rPr>
                <w:webHidden/>
              </w:rPr>
              <w:t>22</w:t>
            </w:r>
            <w:r w:rsidR="00724432">
              <w:rPr>
                <w:webHidden/>
              </w:rPr>
              <w:fldChar w:fldCharType="end"/>
            </w:r>
          </w:hyperlink>
        </w:p>
        <w:p w:rsidR="00724432" w:rsidRDefault="00495546">
          <w:pPr>
            <w:pStyle w:val="TDC1"/>
            <w:rPr>
              <w:rFonts w:cstheme="minorBidi"/>
              <w:lang w:val="es-DO" w:eastAsia="es-DO"/>
            </w:rPr>
          </w:pPr>
          <w:hyperlink w:anchor="_Toc94214387" w:history="1">
            <w:r w:rsidR="00724432" w:rsidRPr="00E57120">
              <w:rPr>
                <w:rStyle w:val="Hipervnculo"/>
              </w:rPr>
              <w:t>VII. Gestión Interna</w:t>
            </w:r>
            <w:r w:rsidR="00724432">
              <w:rPr>
                <w:webHidden/>
              </w:rPr>
              <w:tab/>
            </w:r>
            <w:r w:rsidR="00724432">
              <w:rPr>
                <w:webHidden/>
              </w:rPr>
              <w:fldChar w:fldCharType="begin"/>
            </w:r>
            <w:r w:rsidR="00724432">
              <w:rPr>
                <w:webHidden/>
              </w:rPr>
              <w:instrText xml:space="preserve"> PAGEREF _Toc94214387 \h </w:instrText>
            </w:r>
            <w:r w:rsidR="00724432">
              <w:rPr>
                <w:webHidden/>
              </w:rPr>
            </w:r>
            <w:r w:rsidR="00724432">
              <w:rPr>
                <w:webHidden/>
              </w:rPr>
              <w:fldChar w:fldCharType="separate"/>
            </w:r>
            <w:r w:rsidR="00F5091D">
              <w:rPr>
                <w:webHidden/>
              </w:rPr>
              <w:t>22</w:t>
            </w:r>
            <w:r w:rsidR="00724432">
              <w:rPr>
                <w:webHidden/>
              </w:rPr>
              <w:fldChar w:fldCharType="end"/>
            </w:r>
          </w:hyperlink>
        </w:p>
        <w:p w:rsidR="00724432" w:rsidRDefault="00495546">
          <w:pPr>
            <w:pStyle w:val="TDC2"/>
            <w:rPr>
              <w:rFonts w:asciiTheme="minorHAnsi" w:hAnsiTheme="minorHAnsi" w:cstheme="minorBidi"/>
              <w:b w:val="0"/>
              <w:lang w:val="es-DO" w:eastAsia="es-DO"/>
            </w:rPr>
          </w:pPr>
          <w:hyperlink w:anchor="_Toc94214388" w:history="1">
            <w:r w:rsidR="00724432" w:rsidRPr="00E57120">
              <w:rPr>
                <w:rStyle w:val="Hipervnculo"/>
              </w:rPr>
              <w:t>i.</w:t>
            </w:r>
            <w:r w:rsidR="00724432">
              <w:rPr>
                <w:rFonts w:asciiTheme="minorHAnsi" w:hAnsiTheme="minorHAnsi" w:cstheme="minorBidi"/>
                <w:b w:val="0"/>
                <w:lang w:val="es-DO" w:eastAsia="es-DO"/>
              </w:rPr>
              <w:tab/>
            </w:r>
            <w:r w:rsidR="00724432" w:rsidRPr="00E57120">
              <w:rPr>
                <w:rStyle w:val="Hipervnculo"/>
                <w:rFonts w:ascii="Times New Roman" w:hAnsi="Times New Roman" w:cs="Times New Roman"/>
              </w:rPr>
              <w:t>Desempeño Financiero</w:t>
            </w:r>
            <w:r w:rsidR="00724432" w:rsidRPr="00E57120">
              <w:rPr>
                <w:rStyle w:val="Hipervnculo"/>
              </w:rPr>
              <w:t>.</w:t>
            </w:r>
            <w:r w:rsidR="00724432">
              <w:rPr>
                <w:webHidden/>
              </w:rPr>
              <w:tab/>
            </w:r>
            <w:r w:rsidR="00724432">
              <w:rPr>
                <w:webHidden/>
              </w:rPr>
              <w:fldChar w:fldCharType="begin"/>
            </w:r>
            <w:r w:rsidR="00724432">
              <w:rPr>
                <w:webHidden/>
              </w:rPr>
              <w:instrText xml:space="preserve"> PAGEREF _Toc94214388 \h </w:instrText>
            </w:r>
            <w:r w:rsidR="00724432">
              <w:rPr>
                <w:webHidden/>
              </w:rPr>
            </w:r>
            <w:r w:rsidR="00724432">
              <w:rPr>
                <w:webHidden/>
              </w:rPr>
              <w:fldChar w:fldCharType="separate"/>
            </w:r>
            <w:r w:rsidR="00F5091D">
              <w:rPr>
                <w:webHidden/>
              </w:rPr>
              <w:t>22</w:t>
            </w:r>
            <w:r w:rsidR="00724432">
              <w:rPr>
                <w:webHidden/>
              </w:rPr>
              <w:fldChar w:fldCharType="end"/>
            </w:r>
          </w:hyperlink>
        </w:p>
        <w:p w:rsidR="00724432" w:rsidRDefault="00495546">
          <w:pPr>
            <w:pStyle w:val="TDC2"/>
            <w:rPr>
              <w:rFonts w:asciiTheme="minorHAnsi" w:hAnsiTheme="minorHAnsi" w:cstheme="minorBidi"/>
              <w:b w:val="0"/>
              <w:lang w:val="es-DO" w:eastAsia="es-DO"/>
            </w:rPr>
          </w:pPr>
          <w:hyperlink w:anchor="_Toc94214389" w:history="1">
            <w:r w:rsidR="00724432" w:rsidRPr="00E57120">
              <w:rPr>
                <w:rStyle w:val="Hipervnculo"/>
                <w:rFonts w:ascii="Times New Roman" w:hAnsi="Times New Roman" w:cs="Times New Roman"/>
              </w:rPr>
              <w:t>ii.</w:t>
            </w:r>
            <w:r w:rsidR="00724432">
              <w:rPr>
                <w:rFonts w:asciiTheme="minorHAnsi" w:hAnsiTheme="minorHAnsi" w:cstheme="minorBidi"/>
                <w:b w:val="0"/>
                <w:lang w:val="es-DO" w:eastAsia="es-DO"/>
              </w:rPr>
              <w:tab/>
            </w:r>
            <w:r w:rsidR="00724432" w:rsidRPr="00E57120">
              <w:rPr>
                <w:rStyle w:val="Hipervnculo"/>
                <w:rFonts w:ascii="Times New Roman" w:hAnsi="Times New Roman" w:cs="Times New Roman"/>
              </w:rPr>
              <w:t>Contrataciones y Adquisiciones</w:t>
            </w:r>
            <w:r w:rsidR="00724432">
              <w:rPr>
                <w:webHidden/>
              </w:rPr>
              <w:tab/>
            </w:r>
            <w:r w:rsidR="00724432">
              <w:rPr>
                <w:webHidden/>
              </w:rPr>
              <w:fldChar w:fldCharType="begin"/>
            </w:r>
            <w:r w:rsidR="00724432">
              <w:rPr>
                <w:webHidden/>
              </w:rPr>
              <w:instrText xml:space="preserve"> PAGEREF _Toc94214389 \h </w:instrText>
            </w:r>
            <w:r w:rsidR="00724432">
              <w:rPr>
                <w:webHidden/>
              </w:rPr>
            </w:r>
            <w:r w:rsidR="00724432">
              <w:rPr>
                <w:webHidden/>
              </w:rPr>
              <w:fldChar w:fldCharType="separate"/>
            </w:r>
            <w:r w:rsidR="00F5091D">
              <w:rPr>
                <w:webHidden/>
              </w:rPr>
              <w:t>23</w:t>
            </w:r>
            <w:r w:rsidR="00724432">
              <w:rPr>
                <w:webHidden/>
              </w:rPr>
              <w:fldChar w:fldCharType="end"/>
            </w:r>
          </w:hyperlink>
        </w:p>
        <w:p w:rsidR="00724432" w:rsidRDefault="00495546">
          <w:pPr>
            <w:pStyle w:val="TDC1"/>
            <w:rPr>
              <w:rFonts w:cstheme="minorBidi"/>
              <w:lang w:val="es-DO" w:eastAsia="es-DO"/>
            </w:rPr>
          </w:pPr>
          <w:hyperlink w:anchor="_Toc94214390" w:history="1">
            <w:r w:rsidR="00724432" w:rsidRPr="00E57120">
              <w:rPr>
                <w:rStyle w:val="Hipervnculo"/>
              </w:rPr>
              <w:t>VIII. Reconocimientos</w:t>
            </w:r>
            <w:r w:rsidR="00724432">
              <w:rPr>
                <w:webHidden/>
              </w:rPr>
              <w:tab/>
            </w:r>
            <w:r w:rsidR="00724432">
              <w:rPr>
                <w:webHidden/>
              </w:rPr>
              <w:fldChar w:fldCharType="begin"/>
            </w:r>
            <w:r w:rsidR="00724432">
              <w:rPr>
                <w:webHidden/>
              </w:rPr>
              <w:instrText xml:space="preserve"> PAGEREF _Toc94214390 \h </w:instrText>
            </w:r>
            <w:r w:rsidR="00724432">
              <w:rPr>
                <w:webHidden/>
              </w:rPr>
            </w:r>
            <w:r w:rsidR="00724432">
              <w:rPr>
                <w:webHidden/>
              </w:rPr>
              <w:fldChar w:fldCharType="separate"/>
            </w:r>
            <w:r w:rsidR="00F5091D">
              <w:rPr>
                <w:webHidden/>
              </w:rPr>
              <w:t>24</w:t>
            </w:r>
            <w:r w:rsidR="00724432">
              <w:rPr>
                <w:webHidden/>
              </w:rPr>
              <w:fldChar w:fldCharType="end"/>
            </w:r>
          </w:hyperlink>
        </w:p>
        <w:p w:rsidR="00724432" w:rsidRDefault="00495546">
          <w:pPr>
            <w:pStyle w:val="TDC1"/>
            <w:rPr>
              <w:rFonts w:cstheme="minorBidi"/>
              <w:lang w:val="es-DO" w:eastAsia="es-DO"/>
            </w:rPr>
          </w:pPr>
          <w:hyperlink w:anchor="_Toc94214391" w:history="1">
            <w:r w:rsidR="00724432" w:rsidRPr="00E57120">
              <w:rPr>
                <w:rStyle w:val="Hipervnculo"/>
              </w:rPr>
              <w:t>IX. Proyecciones del Año</w:t>
            </w:r>
            <w:r w:rsidR="00724432">
              <w:rPr>
                <w:webHidden/>
              </w:rPr>
              <w:tab/>
            </w:r>
            <w:r w:rsidR="00724432">
              <w:rPr>
                <w:webHidden/>
              </w:rPr>
              <w:fldChar w:fldCharType="begin"/>
            </w:r>
            <w:r w:rsidR="00724432">
              <w:rPr>
                <w:webHidden/>
              </w:rPr>
              <w:instrText xml:space="preserve"> PAGEREF _Toc94214391 \h </w:instrText>
            </w:r>
            <w:r w:rsidR="00724432">
              <w:rPr>
                <w:webHidden/>
              </w:rPr>
            </w:r>
            <w:r w:rsidR="00724432">
              <w:rPr>
                <w:webHidden/>
              </w:rPr>
              <w:fldChar w:fldCharType="separate"/>
            </w:r>
            <w:r w:rsidR="00F5091D">
              <w:rPr>
                <w:webHidden/>
              </w:rPr>
              <w:t>24</w:t>
            </w:r>
            <w:r w:rsidR="00724432">
              <w:rPr>
                <w:webHidden/>
              </w:rPr>
              <w:fldChar w:fldCharType="end"/>
            </w:r>
          </w:hyperlink>
        </w:p>
        <w:p w:rsidR="00724432" w:rsidRDefault="00495546">
          <w:pPr>
            <w:pStyle w:val="TDC1"/>
            <w:rPr>
              <w:rFonts w:cstheme="minorBidi"/>
              <w:lang w:val="es-DO" w:eastAsia="es-DO"/>
            </w:rPr>
          </w:pPr>
          <w:hyperlink w:anchor="_Toc94214392" w:history="1">
            <w:r w:rsidR="00724432" w:rsidRPr="00E57120">
              <w:rPr>
                <w:rStyle w:val="Hipervnculo"/>
              </w:rPr>
              <w:t>Anexos</w:t>
            </w:r>
            <w:r w:rsidR="00724432">
              <w:rPr>
                <w:webHidden/>
              </w:rPr>
              <w:tab/>
            </w:r>
            <w:r w:rsidR="00724432">
              <w:rPr>
                <w:webHidden/>
              </w:rPr>
              <w:fldChar w:fldCharType="begin"/>
            </w:r>
            <w:r w:rsidR="00724432">
              <w:rPr>
                <w:webHidden/>
              </w:rPr>
              <w:instrText xml:space="preserve"> PAGEREF _Toc94214392 \h </w:instrText>
            </w:r>
            <w:r w:rsidR="00724432">
              <w:rPr>
                <w:webHidden/>
              </w:rPr>
            </w:r>
            <w:r w:rsidR="00724432">
              <w:rPr>
                <w:webHidden/>
              </w:rPr>
              <w:fldChar w:fldCharType="separate"/>
            </w:r>
            <w:r w:rsidR="00F5091D">
              <w:rPr>
                <w:webHidden/>
              </w:rPr>
              <w:t>25</w:t>
            </w:r>
            <w:r w:rsidR="00724432">
              <w:rPr>
                <w:webHidden/>
              </w:rPr>
              <w:fldChar w:fldCharType="end"/>
            </w:r>
          </w:hyperlink>
        </w:p>
        <w:p w:rsidR="008E25AC" w:rsidRPr="008119CD" w:rsidRDefault="008E25AC">
          <w:pPr>
            <w:rPr>
              <w:rFonts w:ascii="Times New Roman" w:hAnsi="Times New Roman" w:cs="Times New Roman"/>
              <w:b/>
              <w:sz w:val="24"/>
              <w:szCs w:val="24"/>
            </w:rPr>
          </w:pPr>
          <w:r w:rsidRPr="00F12F72">
            <w:rPr>
              <w:rFonts w:ascii="Times New Roman" w:hAnsi="Times New Roman" w:cs="Times New Roman"/>
              <w:bCs/>
              <w:sz w:val="24"/>
              <w:szCs w:val="24"/>
            </w:rPr>
            <w:fldChar w:fldCharType="end"/>
          </w:r>
        </w:p>
      </w:sdtContent>
    </w:sdt>
    <w:p w:rsidR="00D077CB" w:rsidRPr="00A05975" w:rsidRDefault="00D077CB" w:rsidP="00D077CB">
      <w:pPr>
        <w:spacing w:after="0" w:line="360" w:lineRule="auto"/>
        <w:jc w:val="center"/>
        <w:rPr>
          <w:rFonts w:ascii="Times New Roman" w:hAnsi="Times New Roman" w:cs="Times New Roman"/>
          <w:sz w:val="32"/>
        </w:rPr>
      </w:pPr>
    </w:p>
    <w:p w:rsidR="008230BB" w:rsidRPr="00A05975" w:rsidRDefault="008230BB" w:rsidP="00D077CB">
      <w:pPr>
        <w:spacing w:after="0" w:line="360" w:lineRule="auto"/>
        <w:jc w:val="center"/>
        <w:rPr>
          <w:rFonts w:ascii="Times New Roman" w:hAnsi="Times New Roman" w:cs="Times New Roman"/>
          <w:sz w:val="32"/>
        </w:rPr>
      </w:pPr>
    </w:p>
    <w:p w:rsidR="008230BB" w:rsidRDefault="008230BB" w:rsidP="00D077CB">
      <w:pPr>
        <w:spacing w:after="0" w:line="360" w:lineRule="auto"/>
        <w:jc w:val="center"/>
        <w:rPr>
          <w:rFonts w:ascii="Times New Roman" w:hAnsi="Times New Roman" w:cs="Times New Roman"/>
          <w:sz w:val="32"/>
        </w:rPr>
      </w:pPr>
    </w:p>
    <w:p w:rsidR="00555F29" w:rsidRDefault="00555F29" w:rsidP="00D077CB">
      <w:pPr>
        <w:spacing w:after="0" w:line="360" w:lineRule="auto"/>
        <w:jc w:val="center"/>
        <w:rPr>
          <w:rFonts w:ascii="Times New Roman" w:hAnsi="Times New Roman" w:cs="Times New Roman"/>
          <w:sz w:val="32"/>
        </w:rPr>
      </w:pPr>
    </w:p>
    <w:p w:rsidR="00AA2A25" w:rsidRDefault="00AA2A25" w:rsidP="00D077CB">
      <w:pPr>
        <w:spacing w:after="0" w:line="360" w:lineRule="auto"/>
        <w:jc w:val="center"/>
        <w:rPr>
          <w:rFonts w:ascii="Times New Roman" w:hAnsi="Times New Roman" w:cs="Times New Roman"/>
          <w:sz w:val="32"/>
        </w:rPr>
      </w:pPr>
    </w:p>
    <w:p w:rsidR="00AA2A25" w:rsidRDefault="00AA2A25" w:rsidP="00D077CB">
      <w:pPr>
        <w:spacing w:after="0" w:line="360" w:lineRule="auto"/>
        <w:jc w:val="center"/>
        <w:rPr>
          <w:rFonts w:ascii="Times New Roman" w:hAnsi="Times New Roman" w:cs="Times New Roman"/>
          <w:sz w:val="32"/>
        </w:rPr>
      </w:pPr>
    </w:p>
    <w:p w:rsidR="00555F29" w:rsidRDefault="00555F29" w:rsidP="00D077CB">
      <w:pPr>
        <w:spacing w:after="0" w:line="360" w:lineRule="auto"/>
        <w:jc w:val="center"/>
        <w:rPr>
          <w:rFonts w:ascii="Times New Roman" w:hAnsi="Times New Roman" w:cs="Times New Roman"/>
          <w:sz w:val="32"/>
        </w:rPr>
      </w:pPr>
    </w:p>
    <w:p w:rsidR="00555F29" w:rsidRDefault="00555F29" w:rsidP="00D077CB">
      <w:pPr>
        <w:spacing w:after="0" w:line="360" w:lineRule="auto"/>
        <w:jc w:val="center"/>
        <w:rPr>
          <w:rFonts w:ascii="Times New Roman" w:hAnsi="Times New Roman" w:cs="Times New Roman"/>
          <w:sz w:val="32"/>
        </w:rPr>
      </w:pPr>
    </w:p>
    <w:p w:rsidR="00555F29" w:rsidRDefault="00555F29" w:rsidP="00D077CB">
      <w:pPr>
        <w:spacing w:after="0" w:line="360" w:lineRule="auto"/>
        <w:jc w:val="center"/>
        <w:rPr>
          <w:rFonts w:ascii="Times New Roman" w:hAnsi="Times New Roman" w:cs="Times New Roman"/>
          <w:sz w:val="32"/>
        </w:rPr>
      </w:pPr>
    </w:p>
    <w:p w:rsidR="00555F29" w:rsidRDefault="00555F29" w:rsidP="00D077CB">
      <w:pPr>
        <w:spacing w:after="0" w:line="360" w:lineRule="auto"/>
        <w:jc w:val="center"/>
        <w:rPr>
          <w:rFonts w:ascii="Times New Roman" w:hAnsi="Times New Roman" w:cs="Times New Roman"/>
          <w:sz w:val="32"/>
        </w:rPr>
      </w:pPr>
    </w:p>
    <w:p w:rsidR="00555F29" w:rsidRDefault="00555F29" w:rsidP="00D077CB">
      <w:pPr>
        <w:spacing w:after="0" w:line="360" w:lineRule="auto"/>
        <w:jc w:val="center"/>
        <w:rPr>
          <w:rFonts w:ascii="Times New Roman" w:hAnsi="Times New Roman" w:cs="Times New Roman"/>
          <w:sz w:val="32"/>
        </w:rPr>
      </w:pPr>
    </w:p>
    <w:p w:rsidR="00555F29" w:rsidRPr="00A05975" w:rsidRDefault="00555F29" w:rsidP="00D077CB">
      <w:pPr>
        <w:spacing w:after="0" w:line="360" w:lineRule="auto"/>
        <w:jc w:val="center"/>
        <w:rPr>
          <w:rFonts w:ascii="Times New Roman" w:hAnsi="Times New Roman" w:cs="Times New Roman"/>
          <w:sz w:val="32"/>
        </w:rPr>
      </w:pPr>
    </w:p>
    <w:p w:rsidR="00D077CB" w:rsidRPr="00F005D9" w:rsidRDefault="008E25AC" w:rsidP="00D077CB">
      <w:pPr>
        <w:pStyle w:val="Ttulo1"/>
        <w:rPr>
          <w:sz w:val="28"/>
          <w:szCs w:val="28"/>
        </w:rPr>
      </w:pPr>
      <w:bookmarkStart w:id="1" w:name="_Toc94214347"/>
      <w:r>
        <w:rPr>
          <w:b w:val="0"/>
          <w:sz w:val="28"/>
          <w:szCs w:val="28"/>
        </w:rPr>
        <w:t>I</w:t>
      </w:r>
      <w:r w:rsidR="003945C6" w:rsidRPr="00F005D9">
        <w:rPr>
          <w:sz w:val="28"/>
          <w:szCs w:val="28"/>
        </w:rPr>
        <w:t xml:space="preserve">. </w:t>
      </w:r>
      <w:r w:rsidR="00D077CB" w:rsidRPr="00F005D9">
        <w:rPr>
          <w:sz w:val="28"/>
          <w:szCs w:val="28"/>
        </w:rPr>
        <w:t>Resumen Ejecutivo</w:t>
      </w:r>
      <w:bookmarkEnd w:id="0"/>
      <w:bookmarkEnd w:id="1"/>
    </w:p>
    <w:p w:rsidR="00F5263E" w:rsidRPr="00F005D9" w:rsidRDefault="00F5263E" w:rsidP="00F005D9">
      <w:pPr>
        <w:spacing w:line="240" w:lineRule="auto"/>
        <w:ind w:firstLine="708"/>
        <w:jc w:val="both"/>
        <w:rPr>
          <w:rFonts w:ascii="Times New Roman" w:hAnsi="Times New Roman" w:cs="Times New Roman"/>
          <w:b/>
          <w:sz w:val="24"/>
          <w:szCs w:val="24"/>
        </w:rPr>
      </w:pPr>
    </w:p>
    <w:p w:rsidR="00D077CB" w:rsidRPr="00A05975" w:rsidRDefault="00D077CB" w:rsidP="007F1B13">
      <w:pPr>
        <w:spacing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lastRenderedPageBreak/>
        <w:t xml:space="preserve">El Instituto de Seguridad Social de las Fuerzas Armadas (ISSFFAA), como dependencia del Ministerio de Defensa, y responsable de recaudar, distribuir los recursos financieros del Sistema de la Seguridad Social de las Fuerzas Armadas, y de las áreas de negocio, tiene el honor de presentarles su Memoria de Gestión </w:t>
      </w:r>
      <w:r w:rsidR="003C5149">
        <w:rPr>
          <w:rFonts w:ascii="Times New Roman" w:hAnsi="Times New Roman" w:cs="Times New Roman"/>
          <w:sz w:val="24"/>
          <w:szCs w:val="24"/>
        </w:rPr>
        <w:t>Enero-</w:t>
      </w:r>
      <w:proofErr w:type="gramStart"/>
      <w:r w:rsidR="003C5149">
        <w:rPr>
          <w:rFonts w:ascii="Times New Roman" w:hAnsi="Times New Roman" w:cs="Times New Roman"/>
          <w:sz w:val="24"/>
          <w:szCs w:val="24"/>
        </w:rPr>
        <w:t>Diciembre</w:t>
      </w:r>
      <w:proofErr w:type="gramEnd"/>
      <w:r w:rsidR="003C5149">
        <w:rPr>
          <w:rFonts w:ascii="Times New Roman" w:hAnsi="Times New Roman" w:cs="Times New Roman"/>
          <w:sz w:val="24"/>
          <w:szCs w:val="24"/>
        </w:rPr>
        <w:t xml:space="preserve"> </w:t>
      </w:r>
      <w:r w:rsidRPr="00A05975">
        <w:rPr>
          <w:rFonts w:ascii="Times New Roman" w:hAnsi="Times New Roman" w:cs="Times New Roman"/>
          <w:sz w:val="24"/>
          <w:szCs w:val="24"/>
        </w:rPr>
        <w:t xml:space="preserve">2021. Los resultados aquí expuestos son producto de un trabajo eficiente, llevado con calidad y transparencia por todos nuestros colaboradores (Militares, Asimilados </w:t>
      </w:r>
      <w:r w:rsidR="003C5149">
        <w:rPr>
          <w:rFonts w:ascii="Times New Roman" w:hAnsi="Times New Roman" w:cs="Times New Roman"/>
          <w:sz w:val="24"/>
          <w:szCs w:val="24"/>
        </w:rPr>
        <w:t xml:space="preserve">Militares </w:t>
      </w:r>
      <w:r w:rsidRPr="00A05975">
        <w:rPr>
          <w:rFonts w:ascii="Times New Roman" w:hAnsi="Times New Roman" w:cs="Times New Roman"/>
          <w:sz w:val="24"/>
          <w:szCs w:val="24"/>
        </w:rPr>
        <w:t xml:space="preserve">e Igualados), los cuales jugaron un papel </w:t>
      </w:r>
      <w:r w:rsidR="003A462E" w:rsidRPr="00A05975">
        <w:rPr>
          <w:rFonts w:ascii="Times New Roman" w:hAnsi="Times New Roman" w:cs="Times New Roman"/>
          <w:sz w:val="24"/>
          <w:szCs w:val="24"/>
        </w:rPr>
        <w:t xml:space="preserve">protagónico </w:t>
      </w:r>
      <w:r w:rsidRPr="00A05975">
        <w:rPr>
          <w:rFonts w:ascii="Times New Roman" w:hAnsi="Times New Roman" w:cs="Times New Roman"/>
          <w:sz w:val="24"/>
          <w:szCs w:val="24"/>
        </w:rPr>
        <w:t xml:space="preserve">en el transcurso de esta gestión. En esta memoria realizamos un resumen de todo el accionar estratégico y operativo de nuestra institución, a través del cual hemos obtenido un conjunto de logros y de reconocimientos con gran esfuerzo por ser una entidad ejemplar, con calidad, credibilidad y transparencia, para brindarles la asistencia a tiempo completo a todos los beneficiados en cualquier eventualidad, entregando las prestaciones necesarias en el momento oportuno para satisfacer sus necesidades inmediatas. En esta memoria de gestión contemplamos los siguientes aspectos: </w:t>
      </w:r>
    </w:p>
    <w:p w:rsidR="00D077CB" w:rsidRPr="00A05975" w:rsidRDefault="00D077CB" w:rsidP="00364250">
      <w:pPr>
        <w:pStyle w:val="Prrafodelista"/>
        <w:numPr>
          <w:ilvl w:val="0"/>
          <w:numId w:val="4"/>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Información general de nuestra institución.</w:t>
      </w:r>
    </w:p>
    <w:p w:rsidR="00D077CB" w:rsidRPr="00A05975" w:rsidRDefault="00D077CB" w:rsidP="00364250">
      <w:pPr>
        <w:pStyle w:val="Prrafodelista"/>
        <w:numPr>
          <w:ilvl w:val="0"/>
          <w:numId w:val="4"/>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Misión, Visión y Valores.</w:t>
      </w:r>
    </w:p>
    <w:p w:rsidR="00D077CB" w:rsidRPr="00A05975" w:rsidRDefault="00D077CB" w:rsidP="00364250">
      <w:pPr>
        <w:pStyle w:val="Prrafodelista"/>
        <w:numPr>
          <w:ilvl w:val="0"/>
          <w:numId w:val="4"/>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Estructura Organizativa.</w:t>
      </w:r>
    </w:p>
    <w:p w:rsidR="00D077CB" w:rsidRPr="00A05975" w:rsidRDefault="00D077CB" w:rsidP="00364250">
      <w:pPr>
        <w:pStyle w:val="Prrafodelista"/>
        <w:numPr>
          <w:ilvl w:val="0"/>
          <w:numId w:val="4"/>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Estrategia y Planificación.</w:t>
      </w:r>
    </w:p>
    <w:p w:rsidR="00D077CB" w:rsidRPr="00A05975" w:rsidRDefault="00D077CB" w:rsidP="00364250">
      <w:pPr>
        <w:pStyle w:val="Prrafodelista"/>
        <w:numPr>
          <w:ilvl w:val="0"/>
          <w:numId w:val="4"/>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Indicadores de Gestión.</w:t>
      </w:r>
    </w:p>
    <w:p w:rsidR="00D077CB" w:rsidRPr="00A05975" w:rsidRDefault="00D077CB" w:rsidP="00364250">
      <w:pPr>
        <w:pStyle w:val="Prrafodelista"/>
        <w:numPr>
          <w:ilvl w:val="0"/>
          <w:numId w:val="4"/>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Gestiones Internas.</w:t>
      </w:r>
    </w:p>
    <w:p w:rsidR="00D077CB" w:rsidRPr="00A05975" w:rsidRDefault="00D077CB" w:rsidP="00364250">
      <w:pPr>
        <w:pStyle w:val="Prrafodelista"/>
        <w:numPr>
          <w:ilvl w:val="0"/>
          <w:numId w:val="4"/>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Evaluaciones y Ejecuciones Presupuestarias.</w:t>
      </w:r>
    </w:p>
    <w:p w:rsidR="00D077CB" w:rsidRPr="00A05975" w:rsidRDefault="00D077CB" w:rsidP="00D077CB">
      <w:pPr>
        <w:pStyle w:val="Prrafodelista"/>
        <w:spacing w:line="360" w:lineRule="auto"/>
        <w:ind w:left="1440"/>
        <w:jc w:val="both"/>
        <w:rPr>
          <w:rFonts w:ascii="Times New Roman" w:hAnsi="Times New Roman" w:cs="Times New Roman"/>
          <w:sz w:val="24"/>
          <w:szCs w:val="24"/>
        </w:rPr>
      </w:pPr>
    </w:p>
    <w:p w:rsidR="00D077CB" w:rsidRPr="00A05975" w:rsidRDefault="00D077CB" w:rsidP="00D077CB">
      <w:pPr>
        <w:pStyle w:val="Prrafodelista"/>
        <w:spacing w:line="360" w:lineRule="auto"/>
        <w:ind w:left="0" w:firstLine="708"/>
        <w:jc w:val="both"/>
        <w:rPr>
          <w:rFonts w:ascii="Times New Roman" w:hAnsi="Times New Roman" w:cs="Times New Roman"/>
          <w:sz w:val="24"/>
          <w:szCs w:val="24"/>
        </w:rPr>
      </w:pPr>
      <w:r w:rsidRPr="00A05975">
        <w:rPr>
          <w:rFonts w:ascii="Times New Roman" w:hAnsi="Times New Roman" w:cs="Times New Roman"/>
          <w:sz w:val="24"/>
          <w:szCs w:val="24"/>
        </w:rPr>
        <w:t xml:space="preserve">En este período que comprende desde </w:t>
      </w:r>
      <w:proofErr w:type="gramStart"/>
      <w:r w:rsidR="00BC1FB2">
        <w:rPr>
          <w:rFonts w:ascii="Times New Roman" w:hAnsi="Times New Roman" w:cs="Times New Roman"/>
          <w:sz w:val="24"/>
          <w:szCs w:val="24"/>
        </w:rPr>
        <w:t>Enero</w:t>
      </w:r>
      <w:proofErr w:type="gramEnd"/>
      <w:r w:rsidR="00BC1FB2">
        <w:rPr>
          <w:rFonts w:ascii="Times New Roman" w:hAnsi="Times New Roman" w:cs="Times New Roman"/>
          <w:sz w:val="24"/>
          <w:szCs w:val="24"/>
        </w:rPr>
        <w:t>-Diciembre</w:t>
      </w:r>
      <w:r w:rsidRPr="00A05975">
        <w:rPr>
          <w:rFonts w:ascii="Times New Roman" w:hAnsi="Times New Roman" w:cs="Times New Roman"/>
          <w:sz w:val="24"/>
          <w:szCs w:val="24"/>
        </w:rPr>
        <w:t xml:space="preserve"> 2021, en tan sólo en un año de gestión hemos fortalecido los valores institucionales a pesar de que estamos </w:t>
      </w:r>
      <w:r w:rsidR="00BC1FB2">
        <w:rPr>
          <w:rFonts w:ascii="Times New Roman" w:hAnsi="Times New Roman" w:cs="Times New Roman"/>
          <w:sz w:val="24"/>
          <w:szCs w:val="24"/>
        </w:rPr>
        <w:t xml:space="preserve">recuperándonos del impacto que nos ha hecho atravesar </w:t>
      </w:r>
      <w:r w:rsidRPr="00A05975">
        <w:rPr>
          <w:rFonts w:ascii="Times New Roman" w:hAnsi="Times New Roman" w:cs="Times New Roman"/>
          <w:sz w:val="24"/>
          <w:szCs w:val="24"/>
        </w:rPr>
        <w:t>la pandemia COVID-19,</w:t>
      </w:r>
      <w:r w:rsidR="0029105A">
        <w:rPr>
          <w:rFonts w:ascii="Times New Roman" w:hAnsi="Times New Roman" w:cs="Times New Roman"/>
          <w:sz w:val="24"/>
          <w:szCs w:val="24"/>
        </w:rPr>
        <w:t xml:space="preserve"> </w:t>
      </w:r>
      <w:r w:rsidRPr="00A05975">
        <w:rPr>
          <w:rFonts w:ascii="Times New Roman" w:hAnsi="Times New Roman" w:cs="Times New Roman"/>
          <w:sz w:val="24"/>
          <w:szCs w:val="24"/>
        </w:rPr>
        <w:t xml:space="preserve">lo que representa un gran reto para cada uno de los colaboradores que conforman este Instituto de Seguridad Social de las Fuerzas Armadas. </w:t>
      </w:r>
    </w:p>
    <w:p w:rsidR="00D077CB" w:rsidRDefault="00D077CB" w:rsidP="00D077CB">
      <w:pPr>
        <w:pStyle w:val="NormalWeb"/>
        <w:shd w:val="clear" w:color="auto" w:fill="FFFFFF"/>
        <w:spacing w:before="0" w:beforeAutospacing="0" w:line="360" w:lineRule="auto"/>
        <w:ind w:firstLine="708"/>
        <w:jc w:val="both"/>
      </w:pPr>
      <w:r w:rsidRPr="00A05975">
        <w:rPr>
          <w:rFonts w:eastAsiaTheme="minorHAnsi"/>
          <w:lang w:eastAsia="en-US"/>
        </w:rPr>
        <w:t xml:space="preserve">La Dirección General del ISSFFAA ha hecho </w:t>
      </w:r>
      <w:r w:rsidR="00BC1FB2">
        <w:rPr>
          <w:rFonts w:eastAsiaTheme="minorHAnsi"/>
          <w:lang w:eastAsia="en-US"/>
        </w:rPr>
        <w:t>un</w:t>
      </w:r>
      <w:r w:rsidRPr="00A05975">
        <w:rPr>
          <w:rFonts w:eastAsiaTheme="minorHAnsi"/>
          <w:lang w:eastAsia="en-US"/>
        </w:rPr>
        <w:t xml:space="preserve"> trabajo en equipo a través de su presencia e iniciativa en supervisión y control de las actividades que realizamos con el apoyo de nuestros socios, para poder cumplir satisfactoriamente con los miembros de las Fuerzas Armadas y sus familiares directos, en el momento del fallecimiento de uno de estos, al ser colocado en la posición de retiro, des</w:t>
      </w:r>
      <w:r w:rsidR="00BC1FB2">
        <w:rPr>
          <w:rFonts w:eastAsiaTheme="minorHAnsi"/>
          <w:lang w:eastAsia="en-US"/>
        </w:rPr>
        <w:t xml:space="preserve">arrollarse académicamente en el nivel Universitario </w:t>
      </w:r>
      <w:r w:rsidRPr="00A05975">
        <w:rPr>
          <w:rFonts w:eastAsiaTheme="minorHAnsi"/>
          <w:lang w:eastAsia="en-US"/>
        </w:rPr>
        <w:t xml:space="preserve">y de </w:t>
      </w:r>
      <w:r w:rsidR="00AD07C8">
        <w:rPr>
          <w:rFonts w:eastAsiaTheme="minorHAnsi"/>
          <w:lang w:eastAsia="en-US"/>
        </w:rPr>
        <w:t xml:space="preserve">obtener </w:t>
      </w:r>
      <w:r w:rsidRPr="00A05975">
        <w:rPr>
          <w:rFonts w:eastAsiaTheme="minorHAnsi"/>
          <w:lang w:eastAsia="en-US"/>
        </w:rPr>
        <w:t xml:space="preserve">un techo propio. De igual manera se ha comprometido en seguir </w:t>
      </w:r>
      <w:r w:rsidRPr="00A05975">
        <w:t xml:space="preserve">mejorando y ser un apoyo para los soldados de las Fuerzas Armadas por </w:t>
      </w:r>
      <w:r w:rsidRPr="00A05975">
        <w:lastRenderedPageBreak/>
        <w:t>medio</w:t>
      </w:r>
      <w:r w:rsidR="00024AD2">
        <w:t xml:space="preserve"> </w:t>
      </w:r>
      <w:r w:rsidR="00E96CE1">
        <w:t xml:space="preserve">de los negocios ISSFFAA, </w:t>
      </w:r>
      <w:r w:rsidRPr="00A05975">
        <w:t>a través de los Supermercados, Farmacias y Ópticas</w:t>
      </w:r>
      <w:r w:rsidR="00024AD2">
        <w:t>,</w:t>
      </w:r>
      <w:r w:rsidRPr="00A05975">
        <w:t xml:space="preserve"> donde se realizan las ventas de productos de primera necesidad a muy bajo costo, y con facilidad de crédito.</w:t>
      </w:r>
    </w:p>
    <w:p w:rsidR="00D077CB" w:rsidRPr="005F2B6A" w:rsidRDefault="00D077CB" w:rsidP="00D077CB">
      <w:pPr>
        <w:pStyle w:val="Ttulo2"/>
        <w:rPr>
          <w:b/>
          <w:color w:val="auto"/>
        </w:rPr>
      </w:pPr>
      <w:bookmarkStart w:id="2" w:name="_Toc94214348"/>
      <w:r w:rsidRPr="005F2B6A">
        <w:rPr>
          <w:b/>
          <w:color w:val="auto"/>
        </w:rPr>
        <w:t>Número de beneficiarios directos e indirectos</w:t>
      </w:r>
      <w:bookmarkEnd w:id="2"/>
    </w:p>
    <w:p w:rsidR="00D077CB" w:rsidRPr="000B21F4" w:rsidRDefault="00D077CB" w:rsidP="00D077CB">
      <w:pPr>
        <w:spacing w:line="360" w:lineRule="auto"/>
        <w:ind w:firstLine="709"/>
        <w:contextualSpacing/>
        <w:jc w:val="both"/>
        <w:rPr>
          <w:rFonts w:ascii="Times New Roman" w:hAnsi="Times New Roman" w:cs="Times New Roman"/>
          <w:bCs/>
          <w:sz w:val="24"/>
          <w:szCs w:val="24"/>
          <w:lang w:val="es-DO"/>
        </w:rPr>
      </w:pPr>
      <w:r w:rsidRPr="00CD0E4D">
        <w:rPr>
          <w:rFonts w:ascii="Times New Roman" w:hAnsi="Times New Roman" w:cs="Times New Roman"/>
          <w:sz w:val="24"/>
          <w:szCs w:val="24"/>
          <w:lang w:val="es-DO"/>
        </w:rPr>
        <w:t xml:space="preserve">Con respecto a los planes que esta institución administra, se han beneficiado nuestros soldados y sus familiares durante este período, con los siguientes planes: Seguro de Vida, un total de </w:t>
      </w:r>
      <w:r w:rsidR="00CD0E4D" w:rsidRPr="00CD0E4D">
        <w:rPr>
          <w:rFonts w:ascii="Times New Roman" w:hAnsi="Times New Roman" w:cs="Times New Roman"/>
          <w:b/>
          <w:sz w:val="24"/>
          <w:szCs w:val="24"/>
          <w:lang w:val="es-DO"/>
        </w:rPr>
        <w:t>148</w:t>
      </w:r>
      <w:r w:rsidRPr="00CD0E4D">
        <w:rPr>
          <w:rFonts w:ascii="Times New Roman" w:hAnsi="Times New Roman" w:cs="Times New Roman"/>
          <w:sz w:val="24"/>
          <w:szCs w:val="24"/>
          <w:lang w:val="es-DO"/>
        </w:rPr>
        <w:t xml:space="preserve">; Defunción Familiar, un total de </w:t>
      </w:r>
      <w:r w:rsidR="008F5A75" w:rsidRPr="008F5A75">
        <w:rPr>
          <w:rFonts w:ascii="Times New Roman" w:hAnsi="Times New Roman" w:cs="Times New Roman"/>
          <w:b/>
          <w:sz w:val="24"/>
          <w:szCs w:val="24"/>
          <w:lang w:val="es-DO"/>
        </w:rPr>
        <w:t>1158</w:t>
      </w:r>
      <w:r w:rsidRPr="00CD0E4D">
        <w:rPr>
          <w:rFonts w:ascii="Times New Roman" w:hAnsi="Times New Roman" w:cs="Times New Roman"/>
          <w:sz w:val="24"/>
          <w:szCs w:val="24"/>
          <w:lang w:val="es-DO"/>
        </w:rPr>
        <w:t xml:space="preserve">; Sueldo por Año o Plan de Retiro, un total de </w:t>
      </w:r>
      <w:r w:rsidR="008F5A75">
        <w:rPr>
          <w:rFonts w:ascii="Times New Roman" w:hAnsi="Times New Roman" w:cs="Times New Roman"/>
          <w:b/>
          <w:bCs/>
          <w:sz w:val="24"/>
          <w:szCs w:val="24"/>
          <w:lang w:val="es-DO"/>
        </w:rPr>
        <w:t>754</w:t>
      </w:r>
      <w:r w:rsidRPr="00CD0E4D">
        <w:rPr>
          <w:rFonts w:ascii="Times New Roman" w:hAnsi="Times New Roman" w:cs="Times New Roman"/>
          <w:sz w:val="24"/>
          <w:szCs w:val="24"/>
          <w:lang w:val="es-DO"/>
        </w:rPr>
        <w:t xml:space="preserve">; Sueldo por Año por Cancelación, un total de </w:t>
      </w:r>
      <w:r w:rsidR="008F5A75">
        <w:rPr>
          <w:rFonts w:ascii="Times New Roman" w:hAnsi="Times New Roman" w:cs="Times New Roman"/>
          <w:b/>
          <w:bCs/>
          <w:sz w:val="24"/>
          <w:szCs w:val="24"/>
          <w:lang w:val="es-DO"/>
        </w:rPr>
        <w:t>118</w:t>
      </w:r>
      <w:r w:rsidR="0012067F" w:rsidRPr="00CD0E4D">
        <w:rPr>
          <w:rFonts w:ascii="Times New Roman" w:hAnsi="Times New Roman" w:cs="Times New Roman"/>
          <w:sz w:val="24"/>
          <w:szCs w:val="24"/>
          <w:lang w:val="es-DO"/>
        </w:rPr>
        <w:t>;</w:t>
      </w:r>
      <w:r w:rsidRPr="00CD0E4D">
        <w:rPr>
          <w:rFonts w:ascii="Times New Roman" w:hAnsi="Times New Roman" w:cs="Times New Roman"/>
          <w:sz w:val="24"/>
          <w:szCs w:val="24"/>
          <w:lang w:val="es-DO"/>
        </w:rPr>
        <w:t xml:space="preserve"> </w:t>
      </w:r>
      <w:r w:rsidRPr="00CD0E4D">
        <w:rPr>
          <w:rFonts w:ascii="Times New Roman" w:hAnsi="Times New Roman" w:cs="Times New Roman"/>
          <w:bCs/>
          <w:sz w:val="24"/>
          <w:szCs w:val="24"/>
          <w:lang w:val="es-DO"/>
        </w:rPr>
        <w:t>los Planes Sociales</w:t>
      </w:r>
      <w:r w:rsidR="00364145">
        <w:rPr>
          <w:rFonts w:ascii="Times New Roman" w:hAnsi="Times New Roman" w:cs="Times New Roman"/>
          <w:bCs/>
          <w:sz w:val="24"/>
          <w:szCs w:val="24"/>
          <w:lang w:val="es-DO"/>
        </w:rPr>
        <w:t xml:space="preserve"> </w:t>
      </w:r>
      <w:r w:rsidRPr="00CD0E4D">
        <w:rPr>
          <w:rFonts w:ascii="Times New Roman" w:hAnsi="Times New Roman" w:cs="Times New Roman"/>
          <w:sz w:val="24"/>
          <w:szCs w:val="24"/>
        </w:rPr>
        <w:t>que son ayudas económicas para Estudios Universitarios,</w:t>
      </w:r>
      <w:r w:rsidR="00364145">
        <w:rPr>
          <w:rFonts w:ascii="Times New Roman" w:hAnsi="Times New Roman" w:cs="Times New Roman"/>
          <w:sz w:val="24"/>
          <w:szCs w:val="24"/>
        </w:rPr>
        <w:t xml:space="preserve"> </w:t>
      </w:r>
      <w:r w:rsidRPr="00CD0E4D">
        <w:rPr>
          <w:rFonts w:ascii="Times New Roman" w:hAnsi="Times New Roman" w:cs="Times New Roman"/>
          <w:sz w:val="24"/>
          <w:szCs w:val="24"/>
          <w:lang w:val="es-DO"/>
        </w:rPr>
        <w:t xml:space="preserve">un total de </w:t>
      </w:r>
      <w:r w:rsidR="0071573A" w:rsidRPr="0071573A">
        <w:rPr>
          <w:rFonts w:ascii="Times New Roman" w:hAnsi="Times New Roman" w:cs="Times New Roman"/>
          <w:b/>
          <w:bCs/>
          <w:sz w:val="24"/>
          <w:szCs w:val="24"/>
          <w:lang w:val="es-DO"/>
        </w:rPr>
        <w:t xml:space="preserve">689 </w:t>
      </w:r>
      <w:r w:rsidRPr="000B21F4">
        <w:rPr>
          <w:rFonts w:ascii="Times New Roman" w:hAnsi="Times New Roman" w:cs="Times New Roman"/>
          <w:sz w:val="24"/>
          <w:szCs w:val="24"/>
          <w:lang w:val="es-DO"/>
        </w:rPr>
        <w:t xml:space="preserve">y Bono de Primera Vivienda por un total de </w:t>
      </w:r>
      <w:r w:rsidR="00364145" w:rsidRPr="000B21F4">
        <w:rPr>
          <w:rFonts w:ascii="Times New Roman" w:hAnsi="Times New Roman" w:cs="Times New Roman"/>
          <w:b/>
          <w:sz w:val="24"/>
          <w:szCs w:val="24"/>
          <w:lang w:val="es-DO"/>
        </w:rPr>
        <w:t xml:space="preserve">132 </w:t>
      </w:r>
      <w:r w:rsidR="00364145" w:rsidRPr="000B21F4">
        <w:rPr>
          <w:rFonts w:ascii="Times New Roman" w:hAnsi="Times New Roman" w:cs="Times New Roman"/>
          <w:sz w:val="24"/>
          <w:szCs w:val="24"/>
          <w:lang w:val="es-DO"/>
        </w:rPr>
        <w:t>beneficiados</w:t>
      </w:r>
      <w:r w:rsidR="005F2B6A" w:rsidRPr="000B21F4">
        <w:rPr>
          <w:rFonts w:ascii="Times New Roman" w:hAnsi="Times New Roman" w:cs="Times New Roman"/>
          <w:b/>
          <w:sz w:val="24"/>
          <w:szCs w:val="24"/>
          <w:lang w:val="es-DO"/>
        </w:rPr>
        <w:t>;</w:t>
      </w:r>
      <w:r w:rsidRPr="000B21F4">
        <w:rPr>
          <w:rFonts w:ascii="Times New Roman" w:hAnsi="Times New Roman" w:cs="Times New Roman"/>
          <w:sz w:val="24"/>
          <w:szCs w:val="24"/>
          <w:lang w:val="es-DO"/>
        </w:rPr>
        <w:t xml:space="preserve"> lo que representa un total general de beneficiados de </w:t>
      </w:r>
      <w:r w:rsidR="00035F7D" w:rsidRPr="00035F7D">
        <w:rPr>
          <w:rFonts w:ascii="Times New Roman" w:hAnsi="Times New Roman" w:cs="Times New Roman"/>
          <w:b/>
          <w:sz w:val="24"/>
          <w:szCs w:val="24"/>
          <w:lang w:val="es-DO"/>
        </w:rPr>
        <w:t>2999</w:t>
      </w:r>
      <w:r w:rsidRPr="000B21F4">
        <w:rPr>
          <w:rFonts w:ascii="Times New Roman" w:hAnsi="Times New Roman" w:cs="Times New Roman"/>
          <w:sz w:val="24"/>
          <w:szCs w:val="24"/>
          <w:lang w:val="es-DO"/>
        </w:rPr>
        <w:t xml:space="preserve"> milit</w:t>
      </w:r>
      <w:r w:rsidR="00364145" w:rsidRPr="000B21F4">
        <w:rPr>
          <w:rFonts w:ascii="Times New Roman" w:hAnsi="Times New Roman" w:cs="Times New Roman"/>
          <w:sz w:val="24"/>
          <w:szCs w:val="24"/>
          <w:lang w:val="es-DO"/>
        </w:rPr>
        <w:t xml:space="preserve">ares y sus familiares directos. </w:t>
      </w:r>
    </w:p>
    <w:p w:rsidR="007F1B13" w:rsidRPr="00A05975" w:rsidRDefault="007F1B13" w:rsidP="007F1B13">
      <w:pPr>
        <w:spacing w:line="240" w:lineRule="auto"/>
        <w:ind w:firstLine="709"/>
        <w:contextualSpacing/>
        <w:jc w:val="both"/>
        <w:rPr>
          <w:rFonts w:ascii="Times New Roman" w:hAnsi="Times New Roman" w:cs="Times New Roman"/>
          <w:bCs/>
          <w:sz w:val="24"/>
          <w:szCs w:val="24"/>
          <w:lang w:val="es-DO"/>
        </w:rPr>
      </w:pPr>
    </w:p>
    <w:p w:rsidR="00D077CB" w:rsidRPr="00A05975" w:rsidRDefault="00D077CB" w:rsidP="00D077CB">
      <w:pPr>
        <w:spacing w:line="360" w:lineRule="auto"/>
        <w:ind w:firstLine="709"/>
        <w:contextualSpacing/>
        <w:jc w:val="both"/>
        <w:rPr>
          <w:rFonts w:ascii="Times New Roman" w:hAnsi="Times New Roman" w:cs="Times New Roman"/>
          <w:sz w:val="24"/>
          <w:szCs w:val="24"/>
          <w:lang w:val="es-DO"/>
        </w:rPr>
      </w:pPr>
      <w:r w:rsidRPr="00A05975">
        <w:rPr>
          <w:rFonts w:ascii="Times New Roman" w:hAnsi="Times New Roman" w:cs="Times New Roman"/>
          <w:sz w:val="24"/>
          <w:szCs w:val="24"/>
          <w:lang w:val="es-DO"/>
        </w:rPr>
        <w:t xml:space="preserve">En cuanto a la salud física y mental, contamos con un </w:t>
      </w:r>
      <w:r w:rsidRPr="009C5481">
        <w:rPr>
          <w:rFonts w:ascii="Times New Roman" w:hAnsi="Times New Roman" w:cs="Times New Roman"/>
          <w:b/>
          <w:sz w:val="24"/>
          <w:szCs w:val="24"/>
          <w:lang w:val="es-DO"/>
        </w:rPr>
        <w:t>Centro de Atención Primaria de Salud (CAPS),</w:t>
      </w:r>
      <w:r w:rsidRPr="00A05975">
        <w:rPr>
          <w:rFonts w:ascii="Times New Roman" w:hAnsi="Times New Roman" w:cs="Times New Roman"/>
          <w:sz w:val="24"/>
          <w:szCs w:val="24"/>
          <w:lang w:val="es-DO"/>
        </w:rPr>
        <w:t xml:space="preserve"> donde ofrecemos asistencia de salud primaria, con especialidades médicas ambulatorias y equipos técnicos de última generación; se </w:t>
      </w:r>
      <w:r w:rsidR="005A170F">
        <w:rPr>
          <w:rFonts w:ascii="Times New Roman" w:hAnsi="Times New Roman" w:cs="Times New Roman"/>
          <w:sz w:val="24"/>
          <w:szCs w:val="24"/>
          <w:lang w:val="es-DO"/>
        </w:rPr>
        <w:t>han beneficiado gratuitamente aproximadamente</w:t>
      </w:r>
      <w:r w:rsidRPr="00A05975">
        <w:rPr>
          <w:rFonts w:ascii="Times New Roman" w:hAnsi="Times New Roman" w:cs="Times New Roman"/>
          <w:sz w:val="24"/>
          <w:szCs w:val="24"/>
          <w:lang w:val="es-DO"/>
        </w:rPr>
        <w:t xml:space="preserve"> </w:t>
      </w:r>
      <w:r w:rsidR="005A170F" w:rsidRPr="005A170F">
        <w:rPr>
          <w:rFonts w:ascii="Times New Roman" w:hAnsi="Times New Roman" w:cs="Times New Roman"/>
          <w:b/>
          <w:sz w:val="24"/>
          <w:szCs w:val="24"/>
          <w:lang w:val="es-DO"/>
        </w:rPr>
        <w:t>11,801</w:t>
      </w:r>
      <w:r w:rsidR="005A170F">
        <w:rPr>
          <w:rFonts w:ascii="Times New Roman" w:hAnsi="Times New Roman" w:cs="Times New Roman"/>
          <w:sz w:val="24"/>
          <w:szCs w:val="24"/>
          <w:lang w:val="es-DO"/>
        </w:rPr>
        <w:t xml:space="preserve"> m</w:t>
      </w:r>
      <w:r w:rsidRPr="005A170F">
        <w:rPr>
          <w:rFonts w:ascii="Times New Roman" w:hAnsi="Times New Roman" w:cs="Times New Roman"/>
          <w:sz w:val="24"/>
          <w:szCs w:val="24"/>
          <w:lang w:val="es-DO"/>
        </w:rPr>
        <w:t>ilitares</w:t>
      </w:r>
      <w:r w:rsidRPr="00216465">
        <w:rPr>
          <w:rFonts w:ascii="Times New Roman" w:hAnsi="Times New Roman" w:cs="Times New Roman"/>
          <w:color w:val="FF0000"/>
          <w:sz w:val="24"/>
          <w:szCs w:val="24"/>
          <w:lang w:val="es-DO"/>
        </w:rPr>
        <w:t xml:space="preserve"> </w:t>
      </w:r>
      <w:r w:rsidRPr="00A05975">
        <w:rPr>
          <w:rFonts w:ascii="Times New Roman" w:hAnsi="Times New Roman" w:cs="Times New Roman"/>
          <w:sz w:val="24"/>
          <w:szCs w:val="24"/>
          <w:lang w:val="es-DO"/>
        </w:rPr>
        <w:t>y sus familiares, así como también al público en general, de igual manera contamos con una óptica para la atención de la salud visual.</w:t>
      </w:r>
    </w:p>
    <w:p w:rsidR="00D077CB" w:rsidRPr="00A05975" w:rsidRDefault="00D077CB" w:rsidP="00D077CB">
      <w:pPr>
        <w:pStyle w:val="Prrafodelista"/>
        <w:spacing w:line="360" w:lineRule="auto"/>
        <w:ind w:left="0" w:firstLine="709"/>
        <w:jc w:val="both"/>
        <w:rPr>
          <w:rFonts w:ascii="Times New Roman" w:hAnsi="Times New Roman" w:cs="Times New Roman"/>
          <w:sz w:val="24"/>
          <w:szCs w:val="24"/>
        </w:rPr>
      </w:pPr>
      <w:r w:rsidRPr="00A05975">
        <w:rPr>
          <w:rFonts w:ascii="Times New Roman" w:hAnsi="Times New Roman" w:cs="Times New Roman"/>
          <w:sz w:val="24"/>
          <w:szCs w:val="24"/>
        </w:rPr>
        <w:t xml:space="preserve">Apegados a nuestro valor empático, contamos con </w:t>
      </w:r>
      <w:r w:rsidRPr="009C5481">
        <w:rPr>
          <w:rFonts w:ascii="Times New Roman" w:hAnsi="Times New Roman" w:cs="Times New Roman"/>
          <w:b/>
          <w:bCs/>
          <w:sz w:val="24"/>
          <w:szCs w:val="24"/>
        </w:rPr>
        <w:t>2 unidades</w:t>
      </w:r>
      <w:r w:rsidRPr="009C5481">
        <w:rPr>
          <w:rFonts w:ascii="Times New Roman" w:hAnsi="Times New Roman" w:cs="Times New Roman"/>
          <w:b/>
          <w:sz w:val="24"/>
          <w:szCs w:val="24"/>
        </w:rPr>
        <w:t xml:space="preserve"> móviles</w:t>
      </w:r>
      <w:r w:rsidRPr="00A05975">
        <w:rPr>
          <w:rFonts w:ascii="Times New Roman" w:hAnsi="Times New Roman" w:cs="Times New Roman"/>
          <w:sz w:val="24"/>
          <w:szCs w:val="24"/>
        </w:rPr>
        <w:t xml:space="preserve"> para ser usadas en el programa </w:t>
      </w:r>
      <w:r w:rsidRPr="009C5481">
        <w:rPr>
          <w:rFonts w:ascii="Times New Roman" w:hAnsi="Times New Roman" w:cs="Times New Roman"/>
          <w:b/>
          <w:sz w:val="24"/>
          <w:szCs w:val="24"/>
        </w:rPr>
        <w:t>“</w:t>
      </w:r>
      <w:r w:rsidRPr="009C5481">
        <w:rPr>
          <w:rFonts w:ascii="Times New Roman" w:hAnsi="Times New Roman" w:cs="Times New Roman"/>
          <w:b/>
          <w:bCs/>
          <w:sz w:val="24"/>
          <w:szCs w:val="24"/>
        </w:rPr>
        <w:t>Mi Nuevo Angelito</w:t>
      </w:r>
      <w:r w:rsidRPr="009C5481">
        <w:rPr>
          <w:rFonts w:ascii="Times New Roman" w:hAnsi="Times New Roman" w:cs="Times New Roman"/>
          <w:b/>
          <w:sz w:val="24"/>
          <w:szCs w:val="24"/>
        </w:rPr>
        <w:t>”,</w:t>
      </w:r>
      <w:r w:rsidRPr="00A05975">
        <w:rPr>
          <w:rFonts w:ascii="Times New Roman" w:hAnsi="Times New Roman" w:cs="Times New Roman"/>
          <w:sz w:val="24"/>
          <w:szCs w:val="24"/>
        </w:rPr>
        <w:t xml:space="preserve"> este consiste en ofrecerles a las parturientas militares o esposas de militares el transporte para ser usado desde el lugar del parto a cualquier lugar del país (este programa se encuentra suspendido en la actualidad por motivo del COVID 19, ya que representa un riesgo al recién nacido y a su madre). Así mismo, tenemos </w:t>
      </w:r>
      <w:r w:rsidRPr="009C5481">
        <w:rPr>
          <w:rFonts w:ascii="Times New Roman" w:hAnsi="Times New Roman" w:cs="Times New Roman"/>
          <w:b/>
          <w:bCs/>
          <w:sz w:val="24"/>
          <w:szCs w:val="24"/>
        </w:rPr>
        <w:t>3 unidades</w:t>
      </w:r>
      <w:r w:rsidRPr="00A05975">
        <w:rPr>
          <w:rFonts w:ascii="Times New Roman" w:hAnsi="Times New Roman" w:cs="Times New Roman"/>
          <w:sz w:val="24"/>
          <w:szCs w:val="24"/>
        </w:rPr>
        <w:t xml:space="preserve"> </w:t>
      </w:r>
      <w:r w:rsidRPr="009C5481">
        <w:rPr>
          <w:rFonts w:ascii="Times New Roman" w:hAnsi="Times New Roman" w:cs="Times New Roman"/>
          <w:b/>
          <w:sz w:val="24"/>
          <w:szCs w:val="24"/>
        </w:rPr>
        <w:t>de carros fúnebres</w:t>
      </w:r>
      <w:r w:rsidRPr="00A05975">
        <w:rPr>
          <w:rFonts w:ascii="Times New Roman" w:hAnsi="Times New Roman" w:cs="Times New Roman"/>
          <w:sz w:val="24"/>
          <w:szCs w:val="24"/>
        </w:rPr>
        <w:t xml:space="preserve"> para brindar apoyo a nuestros soldados y sus familiares directos en caso del fallecimiento de un soldado o su familiar directo, para ser transportado a cualquier lugar del país.</w:t>
      </w:r>
    </w:p>
    <w:p w:rsidR="00D077CB" w:rsidRPr="00A05975" w:rsidRDefault="00D077CB" w:rsidP="00D077CB">
      <w:pPr>
        <w:pStyle w:val="Prrafodelista"/>
        <w:spacing w:line="360" w:lineRule="auto"/>
        <w:ind w:left="0" w:firstLine="709"/>
        <w:jc w:val="both"/>
        <w:rPr>
          <w:rFonts w:ascii="Times New Roman" w:hAnsi="Times New Roman" w:cs="Times New Roman"/>
          <w:sz w:val="24"/>
          <w:szCs w:val="24"/>
        </w:rPr>
      </w:pPr>
    </w:p>
    <w:p w:rsidR="00D077CB" w:rsidRPr="00A05975" w:rsidRDefault="00D077CB" w:rsidP="00D077CB">
      <w:pPr>
        <w:pStyle w:val="Prrafodelista"/>
        <w:spacing w:line="360" w:lineRule="auto"/>
        <w:ind w:left="0" w:firstLine="709"/>
        <w:jc w:val="both"/>
        <w:rPr>
          <w:rFonts w:ascii="Times New Roman" w:hAnsi="Times New Roman" w:cs="Times New Roman"/>
          <w:sz w:val="24"/>
          <w:szCs w:val="24"/>
        </w:rPr>
      </w:pPr>
      <w:r w:rsidRPr="00A05975">
        <w:rPr>
          <w:rFonts w:ascii="Times New Roman" w:hAnsi="Times New Roman" w:cs="Times New Roman"/>
          <w:sz w:val="24"/>
          <w:szCs w:val="24"/>
        </w:rPr>
        <w:t xml:space="preserve">Hemos logrado la </w:t>
      </w:r>
      <w:r w:rsidRPr="009C5481">
        <w:rPr>
          <w:rFonts w:ascii="Times New Roman" w:hAnsi="Times New Roman" w:cs="Times New Roman"/>
          <w:b/>
          <w:bCs/>
          <w:sz w:val="24"/>
          <w:szCs w:val="24"/>
        </w:rPr>
        <w:t>titulación de los terrenos</w:t>
      </w:r>
      <w:r w:rsidRPr="00A05975">
        <w:rPr>
          <w:rFonts w:ascii="Times New Roman" w:hAnsi="Times New Roman" w:cs="Times New Roman"/>
          <w:sz w:val="24"/>
          <w:szCs w:val="24"/>
        </w:rPr>
        <w:t xml:space="preserve"> donde se encuentra la edificación de la Sede principal del ISSFFAA y del complejo habitacional Proyecto Gral. Antonio </w:t>
      </w:r>
      <w:proofErr w:type="spellStart"/>
      <w:r w:rsidRPr="00A05975">
        <w:rPr>
          <w:rFonts w:ascii="Times New Roman" w:hAnsi="Times New Roman" w:cs="Times New Roman"/>
          <w:sz w:val="24"/>
          <w:szCs w:val="24"/>
        </w:rPr>
        <w:t>Duvergé</w:t>
      </w:r>
      <w:proofErr w:type="spellEnd"/>
      <w:r w:rsidRPr="00A05975">
        <w:rPr>
          <w:rFonts w:ascii="Times New Roman" w:hAnsi="Times New Roman" w:cs="Times New Roman"/>
          <w:sz w:val="24"/>
          <w:szCs w:val="24"/>
        </w:rPr>
        <w:t xml:space="preserve">, localizado en el Municipio de San Cristóbal. </w:t>
      </w:r>
    </w:p>
    <w:p w:rsidR="00D077CB" w:rsidRPr="00A05975" w:rsidRDefault="00D077CB" w:rsidP="00D077CB">
      <w:p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ab/>
      </w:r>
      <w:r w:rsidR="00A131F9">
        <w:rPr>
          <w:rFonts w:ascii="Times New Roman" w:hAnsi="Times New Roman" w:cs="Times New Roman"/>
          <w:sz w:val="24"/>
          <w:szCs w:val="24"/>
        </w:rPr>
        <w:t>Mantenemos</w:t>
      </w:r>
      <w:r w:rsidRPr="00A05975">
        <w:rPr>
          <w:rFonts w:ascii="Times New Roman" w:hAnsi="Times New Roman" w:cs="Times New Roman"/>
          <w:sz w:val="24"/>
          <w:szCs w:val="24"/>
        </w:rPr>
        <w:t xml:space="preserve"> nuestras áreas de trabajo adecuadas con la mejor ergonomía y</w:t>
      </w:r>
      <w:r w:rsidR="002D6656">
        <w:rPr>
          <w:rFonts w:ascii="Times New Roman" w:hAnsi="Times New Roman" w:cs="Times New Roman"/>
          <w:sz w:val="24"/>
          <w:szCs w:val="24"/>
        </w:rPr>
        <w:t xml:space="preserve"> para motivar el personal que labora en este instituto</w:t>
      </w:r>
      <w:r w:rsidRPr="00A05975">
        <w:rPr>
          <w:rFonts w:ascii="Times New Roman" w:hAnsi="Times New Roman" w:cs="Times New Roman"/>
          <w:sz w:val="24"/>
          <w:szCs w:val="24"/>
        </w:rPr>
        <w:t xml:space="preserve"> hemos realizado </w:t>
      </w:r>
      <w:r w:rsidRPr="009C5481">
        <w:rPr>
          <w:rFonts w:ascii="Times New Roman" w:hAnsi="Times New Roman" w:cs="Times New Roman"/>
          <w:b/>
          <w:bCs/>
          <w:sz w:val="24"/>
          <w:szCs w:val="24"/>
        </w:rPr>
        <w:t>remociones e impermeabilización</w:t>
      </w:r>
      <w:r w:rsidRPr="00A05975">
        <w:rPr>
          <w:rFonts w:ascii="Times New Roman" w:hAnsi="Times New Roman" w:cs="Times New Roman"/>
          <w:sz w:val="24"/>
          <w:szCs w:val="24"/>
        </w:rPr>
        <w:t xml:space="preserve"> a las instalaciones de la sede principal que aloja las oficinas del ISSFFAA, el cine teatro Sala Juan Isidro Pérez, el comedor para oficiales y alistados, los cuarteles de oficiales y alistados, el centro de acopio de </w:t>
      </w:r>
      <w:r w:rsidRPr="00A05975">
        <w:rPr>
          <w:rFonts w:ascii="Times New Roman" w:hAnsi="Times New Roman" w:cs="Times New Roman"/>
          <w:sz w:val="24"/>
          <w:szCs w:val="24"/>
        </w:rPr>
        <w:lastRenderedPageBreak/>
        <w:t>los alimentos para los supermercados, la oficina de libre acceso a la información, y la oficina de SENASA, el Centro de Atención Primaria</w:t>
      </w:r>
      <w:r w:rsidR="00AB2DC5">
        <w:rPr>
          <w:rFonts w:ascii="Times New Roman" w:hAnsi="Times New Roman" w:cs="Times New Roman"/>
          <w:sz w:val="24"/>
          <w:szCs w:val="24"/>
        </w:rPr>
        <w:t xml:space="preserve"> de Salud</w:t>
      </w:r>
      <w:r w:rsidRPr="00A05975">
        <w:rPr>
          <w:rFonts w:ascii="Times New Roman" w:hAnsi="Times New Roman" w:cs="Times New Roman"/>
          <w:sz w:val="24"/>
          <w:szCs w:val="24"/>
        </w:rPr>
        <w:t xml:space="preserve"> (C</w:t>
      </w:r>
      <w:r w:rsidR="003D61DA">
        <w:rPr>
          <w:rFonts w:ascii="Times New Roman" w:hAnsi="Times New Roman" w:cs="Times New Roman"/>
          <w:sz w:val="24"/>
          <w:szCs w:val="24"/>
        </w:rPr>
        <w:t xml:space="preserve">APS), la tienda </w:t>
      </w:r>
      <w:r w:rsidRPr="00A05975">
        <w:rPr>
          <w:rFonts w:ascii="Times New Roman" w:hAnsi="Times New Roman" w:cs="Times New Roman"/>
          <w:sz w:val="24"/>
          <w:szCs w:val="24"/>
        </w:rPr>
        <w:t>de la óptica, la barbería, el salón de belleza, y colocación de verjas perimétricas en los supermercados</w:t>
      </w:r>
      <w:r w:rsidR="0057690F">
        <w:rPr>
          <w:rFonts w:ascii="Times New Roman" w:hAnsi="Times New Roman" w:cs="Times New Roman"/>
          <w:sz w:val="24"/>
          <w:szCs w:val="24"/>
        </w:rPr>
        <w:t xml:space="preserve">. </w:t>
      </w:r>
      <w:r w:rsidRPr="00A05975">
        <w:rPr>
          <w:rFonts w:ascii="Times New Roman" w:hAnsi="Times New Roman" w:cs="Times New Roman"/>
          <w:sz w:val="24"/>
          <w:szCs w:val="24"/>
        </w:rPr>
        <w:t xml:space="preserve"> </w:t>
      </w:r>
    </w:p>
    <w:p w:rsidR="00D077CB" w:rsidRPr="00A05975" w:rsidRDefault="00D077CB" w:rsidP="00D077CB">
      <w:pPr>
        <w:pStyle w:val="Prrafodelista"/>
        <w:spacing w:line="360" w:lineRule="auto"/>
        <w:ind w:left="0" w:firstLine="708"/>
        <w:jc w:val="both"/>
        <w:rPr>
          <w:rFonts w:ascii="Times New Roman" w:hAnsi="Times New Roman" w:cs="Times New Roman"/>
          <w:sz w:val="24"/>
          <w:szCs w:val="24"/>
        </w:rPr>
      </w:pPr>
      <w:r w:rsidRPr="00A05975">
        <w:rPr>
          <w:rFonts w:ascii="Times New Roman" w:hAnsi="Times New Roman" w:cs="Times New Roman"/>
          <w:sz w:val="24"/>
          <w:szCs w:val="24"/>
        </w:rPr>
        <w:t xml:space="preserve">Así mismo, como parte de la recreación del soldado y sus familiares hemos realizado reunión con el Senador de Santo Domingo, el Señor Antonio </w:t>
      </w:r>
      <w:proofErr w:type="spellStart"/>
      <w:r w:rsidRPr="00A05975">
        <w:rPr>
          <w:rFonts w:ascii="Times New Roman" w:hAnsi="Times New Roman" w:cs="Times New Roman"/>
          <w:sz w:val="24"/>
          <w:szCs w:val="24"/>
        </w:rPr>
        <w:t>Taveras</w:t>
      </w:r>
      <w:proofErr w:type="spellEnd"/>
      <w:r w:rsidRPr="00A05975">
        <w:rPr>
          <w:rFonts w:ascii="Times New Roman" w:hAnsi="Times New Roman" w:cs="Times New Roman"/>
          <w:sz w:val="24"/>
          <w:szCs w:val="24"/>
        </w:rPr>
        <w:t>, juntamente con una representación de los comunitarios que residen en las inmediaciones del Club los Trinitarios,  el  Lic. Gerardo Peralta, Director del Colegio Bilingüe CEDI, el Sr. Inocencio Luis Pérez Hurtado, Presidente de la Junta de Vecinos de Los Trinitarios y el Sr. Héctor Gómez, asesor deportivo, a fin de establecer las políticas para el buen funcionamiento del desarrollo del “Club los Trinitarios” con miras a las disciplinas deportivas.</w:t>
      </w:r>
    </w:p>
    <w:p w:rsidR="00D077CB" w:rsidRPr="008E25AC" w:rsidRDefault="00D077CB" w:rsidP="00D077CB">
      <w:pPr>
        <w:pStyle w:val="Ttulo1"/>
        <w:spacing w:line="360" w:lineRule="auto"/>
        <w:rPr>
          <w:b w:val="0"/>
          <w:sz w:val="28"/>
          <w:szCs w:val="28"/>
        </w:rPr>
      </w:pPr>
      <w:bookmarkStart w:id="3" w:name="_Toc56502559"/>
      <w:bookmarkStart w:id="4" w:name="_Toc57031008"/>
      <w:bookmarkStart w:id="5" w:name="_Toc80482925"/>
      <w:r w:rsidRPr="00E37F27">
        <w:rPr>
          <w:b w:val="0"/>
          <w:sz w:val="28"/>
          <w:szCs w:val="28"/>
        </w:rPr>
        <w:t xml:space="preserve"> </w:t>
      </w:r>
      <w:bookmarkStart w:id="6" w:name="_Toc94214349"/>
      <w:r w:rsidR="008E25AC" w:rsidRPr="00E37F27">
        <w:rPr>
          <w:sz w:val="28"/>
          <w:szCs w:val="28"/>
        </w:rPr>
        <w:t>II.</w:t>
      </w:r>
      <w:r w:rsidR="008E25AC">
        <w:rPr>
          <w:b w:val="0"/>
        </w:rPr>
        <w:t xml:space="preserve"> </w:t>
      </w:r>
      <w:r w:rsidRPr="008E25AC">
        <w:rPr>
          <w:sz w:val="28"/>
          <w:szCs w:val="28"/>
        </w:rPr>
        <w:t>Información Institucional</w:t>
      </w:r>
      <w:bookmarkStart w:id="7" w:name="_GoBack"/>
      <w:bookmarkEnd w:id="3"/>
      <w:bookmarkEnd w:id="4"/>
      <w:bookmarkEnd w:id="5"/>
      <w:bookmarkEnd w:id="6"/>
      <w:bookmarkEnd w:id="7"/>
    </w:p>
    <w:p w:rsidR="00D077CB" w:rsidRPr="00A05975" w:rsidRDefault="00D077CB" w:rsidP="009C5481">
      <w:pPr>
        <w:pStyle w:val="Ttulo3"/>
        <w:spacing w:line="240" w:lineRule="auto"/>
        <w:rPr>
          <w:rFonts w:ascii="Times New Roman" w:hAnsi="Times New Roman" w:cs="Times New Roman"/>
          <w:color w:val="auto"/>
        </w:rPr>
      </w:pPr>
    </w:p>
    <w:p w:rsidR="00D077CB" w:rsidRPr="009C5481" w:rsidRDefault="00D077CB" w:rsidP="00D077CB">
      <w:pPr>
        <w:pStyle w:val="Ttulo3"/>
        <w:rPr>
          <w:b/>
          <w:color w:val="auto"/>
        </w:rPr>
      </w:pPr>
      <w:bookmarkStart w:id="8" w:name="_Toc94214350"/>
      <w:r w:rsidRPr="009C5481">
        <w:rPr>
          <w:b/>
          <w:color w:val="auto"/>
        </w:rPr>
        <w:t>Misión</w:t>
      </w:r>
      <w:bookmarkEnd w:id="8"/>
    </w:p>
    <w:p w:rsidR="00D077CB" w:rsidRPr="00A05975" w:rsidRDefault="00D077CB" w:rsidP="00D077CB">
      <w:p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Brindar a los miembros de las Fuerzas Armadas, así como a sus familiares directos, las prestaciones y beneficios sociales que satisfagan sus necesidades inmediatas en diferentes áreas.</w:t>
      </w:r>
    </w:p>
    <w:p w:rsidR="00D077CB" w:rsidRPr="009C5481" w:rsidRDefault="00D077CB" w:rsidP="00D077CB">
      <w:pPr>
        <w:pStyle w:val="Ttulo3"/>
        <w:rPr>
          <w:b/>
          <w:color w:val="auto"/>
        </w:rPr>
      </w:pPr>
      <w:bookmarkStart w:id="9" w:name="_Toc94214351"/>
      <w:r w:rsidRPr="009C5481">
        <w:rPr>
          <w:b/>
          <w:color w:val="auto"/>
        </w:rPr>
        <w:t>Visión:</w:t>
      </w:r>
      <w:bookmarkEnd w:id="9"/>
    </w:p>
    <w:p w:rsidR="00D077CB" w:rsidRDefault="00D077CB" w:rsidP="00D077CB">
      <w:p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Llegar a ser, a mediano y largo plazo, una institución ejemplar, con una solidez que pueda brindar a todos los miembros de las Fuerzas Armadas, sus familiares directos y miembros pensionados, el más completo sistema de seguridad social que satisfaga las necesidades del afiliado, en las áreas de salud, educación, vivienda, recreación y asistencia económica en diversas circunstancia y fines.</w:t>
      </w:r>
    </w:p>
    <w:p w:rsidR="00D077CB" w:rsidRPr="009C5481" w:rsidRDefault="00D077CB" w:rsidP="00D077CB">
      <w:pPr>
        <w:pStyle w:val="Ttulo3"/>
        <w:rPr>
          <w:b/>
          <w:color w:val="auto"/>
        </w:rPr>
      </w:pPr>
      <w:bookmarkStart w:id="10" w:name="_Toc94214352"/>
      <w:r w:rsidRPr="009C5481">
        <w:rPr>
          <w:b/>
          <w:color w:val="auto"/>
        </w:rPr>
        <w:t>Valores</w:t>
      </w:r>
      <w:bookmarkEnd w:id="10"/>
    </w:p>
    <w:p w:rsidR="00D077CB" w:rsidRPr="00A05975" w:rsidRDefault="00D077CB" w:rsidP="00364250">
      <w:pPr>
        <w:pStyle w:val="Prrafodelista"/>
        <w:numPr>
          <w:ilvl w:val="0"/>
          <w:numId w:val="6"/>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Solidaridad </w:t>
      </w:r>
    </w:p>
    <w:p w:rsidR="00D077CB" w:rsidRPr="00A05975" w:rsidRDefault="00D077CB" w:rsidP="00364250">
      <w:pPr>
        <w:pStyle w:val="Prrafodelista"/>
        <w:numPr>
          <w:ilvl w:val="0"/>
          <w:numId w:val="6"/>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Honestidad </w:t>
      </w:r>
    </w:p>
    <w:p w:rsidR="00D077CB" w:rsidRPr="00A05975" w:rsidRDefault="00D077CB" w:rsidP="00364250">
      <w:pPr>
        <w:pStyle w:val="Prrafodelista"/>
        <w:numPr>
          <w:ilvl w:val="0"/>
          <w:numId w:val="6"/>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Responsabilidad </w:t>
      </w:r>
    </w:p>
    <w:p w:rsidR="00D077CB" w:rsidRPr="00A05975" w:rsidRDefault="00D077CB" w:rsidP="00364250">
      <w:pPr>
        <w:pStyle w:val="Prrafodelista"/>
        <w:numPr>
          <w:ilvl w:val="0"/>
          <w:numId w:val="6"/>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Empatía </w:t>
      </w:r>
    </w:p>
    <w:p w:rsidR="00D077CB" w:rsidRPr="00A05975" w:rsidRDefault="00D077CB" w:rsidP="00364250">
      <w:pPr>
        <w:pStyle w:val="Prrafodelista"/>
        <w:numPr>
          <w:ilvl w:val="0"/>
          <w:numId w:val="6"/>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Dignidad </w:t>
      </w:r>
    </w:p>
    <w:p w:rsidR="00D077CB" w:rsidRPr="00A05975" w:rsidRDefault="00D077CB" w:rsidP="00364250">
      <w:pPr>
        <w:pStyle w:val="Prrafodelista"/>
        <w:numPr>
          <w:ilvl w:val="0"/>
          <w:numId w:val="6"/>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 Lealtad </w:t>
      </w:r>
    </w:p>
    <w:p w:rsidR="00D077CB" w:rsidRPr="00A05975" w:rsidRDefault="00D077CB" w:rsidP="00364250">
      <w:pPr>
        <w:pStyle w:val="Prrafodelista"/>
        <w:numPr>
          <w:ilvl w:val="0"/>
          <w:numId w:val="6"/>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Eficacia</w:t>
      </w:r>
    </w:p>
    <w:p w:rsidR="00D077CB" w:rsidRPr="00A05975" w:rsidRDefault="00D077CB" w:rsidP="00364250">
      <w:pPr>
        <w:pStyle w:val="Prrafodelista"/>
        <w:numPr>
          <w:ilvl w:val="0"/>
          <w:numId w:val="6"/>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Integridad </w:t>
      </w:r>
    </w:p>
    <w:p w:rsidR="00D077CB" w:rsidRPr="00A05975" w:rsidRDefault="00D077CB" w:rsidP="00364250">
      <w:pPr>
        <w:pStyle w:val="Prrafodelista"/>
        <w:numPr>
          <w:ilvl w:val="0"/>
          <w:numId w:val="6"/>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Ética</w:t>
      </w:r>
    </w:p>
    <w:p w:rsidR="00D077CB" w:rsidRPr="008E25AC" w:rsidRDefault="008E25AC" w:rsidP="00D077CB">
      <w:pPr>
        <w:pStyle w:val="Ttulo1"/>
        <w:rPr>
          <w:sz w:val="28"/>
          <w:szCs w:val="28"/>
        </w:rPr>
      </w:pPr>
      <w:bookmarkStart w:id="11" w:name="_Toc94214353"/>
      <w:r w:rsidRPr="008E25AC">
        <w:rPr>
          <w:sz w:val="28"/>
          <w:szCs w:val="28"/>
        </w:rPr>
        <w:lastRenderedPageBreak/>
        <w:t xml:space="preserve">III. </w:t>
      </w:r>
      <w:r w:rsidR="00D077CB" w:rsidRPr="008E25AC">
        <w:rPr>
          <w:sz w:val="28"/>
          <w:szCs w:val="28"/>
        </w:rPr>
        <w:t>Marco Legal Institucional</w:t>
      </w:r>
      <w:bookmarkEnd w:id="11"/>
    </w:p>
    <w:p w:rsidR="00D077CB" w:rsidRPr="00A05975" w:rsidRDefault="00D077CB" w:rsidP="00D077CB">
      <w:pPr>
        <w:spacing w:line="240" w:lineRule="auto"/>
        <w:ind w:firstLine="708"/>
        <w:jc w:val="both"/>
        <w:rPr>
          <w:rFonts w:ascii="Times New Roman" w:hAnsi="Times New Roman" w:cs="Times New Roman"/>
          <w:sz w:val="24"/>
          <w:szCs w:val="24"/>
        </w:rPr>
      </w:pPr>
    </w:p>
    <w:p w:rsidR="00D077CB" w:rsidRPr="00A05975" w:rsidRDefault="00D077CB" w:rsidP="00D077CB">
      <w:pPr>
        <w:spacing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t>El régimen legal del Instituto de Seguridad Social de las Fuerzas Armadas (ISSFFAA) está sustentado en las leyes y decretos emanados del Poder Ejecutivo, así como por los reglamentos y resoluciones adoptadas por el Consejo Directivo del Instituto de Seguridad Social de las Fuerzas Armadas (ISSFFAA), para regular las operaciones administrativas y financieras, dentro las cuales podemos citar las que se detallan a continuación:</w:t>
      </w:r>
    </w:p>
    <w:p w:rsidR="00D077CB" w:rsidRDefault="00D077CB" w:rsidP="00D077CB">
      <w:pPr>
        <w:spacing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t>Mediante el Decreto No. 3013, de fecha 26 de enero del 1982, el Poder Ejecutivo crea el Instituto de Seguridad Social de las Fuerzas Armadas (ISSFFAA), para facilitar a sus afiliados y familiares directos, la obtención de viviendas, salud, alimentación, recreación, educación, y otras facilidades a precios módicos.</w:t>
      </w:r>
    </w:p>
    <w:p w:rsidR="006C30DC" w:rsidRDefault="006C30DC" w:rsidP="006C30DC">
      <w:pPr>
        <w:spacing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t>El Instituto de Seguridad Social de las Fuerzas Armadas (ISSFFAA), fue creado en el año 1982 con el objetivo de dar protección social a los miembros de las Fuerzas Armadas y sus familiares inmediatos.</w:t>
      </w:r>
      <w:r w:rsidRPr="00A05975">
        <w:rPr>
          <w:rFonts w:ascii="Times New Roman" w:hAnsi="Times New Roman" w:cs="Times New Roman"/>
          <w:sz w:val="24"/>
          <w:szCs w:val="24"/>
        </w:rPr>
        <w:tab/>
      </w:r>
    </w:p>
    <w:p w:rsidR="006B105D" w:rsidRPr="006B105D" w:rsidRDefault="006B105D" w:rsidP="006B105D">
      <w:pPr>
        <w:spacing w:line="360" w:lineRule="auto"/>
        <w:ind w:firstLine="708"/>
        <w:jc w:val="both"/>
        <w:rPr>
          <w:rFonts w:ascii="Times New Roman" w:hAnsi="Times New Roman" w:cs="Times New Roman"/>
          <w:sz w:val="24"/>
          <w:szCs w:val="24"/>
        </w:rPr>
      </w:pPr>
      <w:r w:rsidRPr="006B105D">
        <w:rPr>
          <w:rFonts w:ascii="Times New Roman" w:hAnsi="Times New Roman" w:cs="Times New Roman"/>
          <w:sz w:val="24"/>
          <w:szCs w:val="24"/>
        </w:rPr>
        <w:t>Mediante la Circular No.1-(2000), de fecha 7 de julio del 2000, del Secretario de las Fuerzas Armadas, se publica la resolución emitida por el Estado Mayor General de las Fuerzas Armadas y el Consejo Directivo del Instituto de Seguridad Social de las Fuerzas Armadas (ISSFFAA), que aprueba la modificación y ampliación del Sistema de Seguridad Social de los miembros de las Fuerzas Armadas, denominado “Plan de Préstamos Militares”.</w:t>
      </w:r>
    </w:p>
    <w:p w:rsidR="006B105D" w:rsidRPr="00A05975" w:rsidRDefault="006B105D" w:rsidP="006B105D">
      <w:pPr>
        <w:spacing w:line="360" w:lineRule="auto"/>
        <w:ind w:firstLine="708"/>
        <w:jc w:val="both"/>
        <w:rPr>
          <w:rFonts w:ascii="Times New Roman" w:hAnsi="Times New Roman" w:cs="Times New Roman"/>
          <w:sz w:val="24"/>
          <w:szCs w:val="24"/>
        </w:rPr>
      </w:pPr>
      <w:r w:rsidRPr="006B105D">
        <w:rPr>
          <w:rFonts w:ascii="Times New Roman" w:hAnsi="Times New Roman" w:cs="Times New Roman"/>
          <w:sz w:val="24"/>
          <w:szCs w:val="24"/>
        </w:rPr>
        <w:t>La base jurídica que sustenta el ISSFFAA, es el decreto Núm. 3013, del 26 de enero de 1982, que lo adscribe al Ministro de Defensa y su funcionamiento está basado en el Reglamento Orgánico Núm. 3469, del 9 de agosto de 1982. Dicha pieza, además de estructurarlo internamente, define las prestaciones y servicios que dará el Instituto a sus afiliados.</w:t>
      </w:r>
    </w:p>
    <w:p w:rsidR="00D077CB" w:rsidRPr="00A05975" w:rsidRDefault="00D077CB" w:rsidP="00D077CB">
      <w:pPr>
        <w:spacing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t xml:space="preserve">Mediante la Circular No. 14-88, de fecha 18 de octubre de 1988, del Secretario </w:t>
      </w:r>
      <w:r w:rsidR="00161520" w:rsidRPr="00A05975">
        <w:rPr>
          <w:rFonts w:ascii="Times New Roman" w:hAnsi="Times New Roman" w:cs="Times New Roman"/>
          <w:sz w:val="24"/>
          <w:szCs w:val="24"/>
        </w:rPr>
        <w:t xml:space="preserve">de Estado </w:t>
      </w:r>
      <w:r w:rsidRPr="00A05975">
        <w:rPr>
          <w:rFonts w:ascii="Times New Roman" w:hAnsi="Times New Roman" w:cs="Times New Roman"/>
          <w:sz w:val="24"/>
          <w:szCs w:val="24"/>
        </w:rPr>
        <w:t xml:space="preserve">de las Fuerzas Armadas, se transcribe la resolución donde el Consejo Directivo aprueba la modificación de la cuota del Plan de Ahorro Obligatorio a los afiliados del ISSFFAA, para que se efectúen descuentos de sus sueldos de un 3% para oficiales y un 2% para los Alistados y a los Asimilados Militares de acuerdo a su categoría, equivalente a los miembros activos. (Esta disposición quedó sin efecto mediante la Circular No.1-(2000) del Secretario </w:t>
      </w:r>
      <w:r w:rsidR="00161520" w:rsidRPr="00A05975">
        <w:rPr>
          <w:rFonts w:ascii="Times New Roman" w:hAnsi="Times New Roman" w:cs="Times New Roman"/>
          <w:sz w:val="24"/>
          <w:szCs w:val="24"/>
        </w:rPr>
        <w:t xml:space="preserve">de Estado </w:t>
      </w:r>
      <w:r w:rsidRPr="00A05975">
        <w:rPr>
          <w:rFonts w:ascii="Times New Roman" w:hAnsi="Times New Roman" w:cs="Times New Roman"/>
          <w:sz w:val="24"/>
          <w:szCs w:val="24"/>
        </w:rPr>
        <w:t>de las Fuerzas Armadas).</w:t>
      </w:r>
    </w:p>
    <w:p w:rsidR="00D077CB" w:rsidRPr="00A05975" w:rsidRDefault="00D077CB" w:rsidP="00D077CB">
      <w:pPr>
        <w:spacing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lastRenderedPageBreak/>
        <w:t>Mediante la Circular No. 8-(1989), de fecha 7 de julio de 1989, del Secretario de Estado de las Fuerzas Armadas, se amplía la cobertura para el pago de indemnización a afiliados por lesiones recibidas por causas accidentales.</w:t>
      </w:r>
    </w:p>
    <w:p w:rsidR="00D077CB" w:rsidRPr="00A05975" w:rsidRDefault="00D077CB" w:rsidP="00D077CB">
      <w:pPr>
        <w:spacing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t xml:space="preserve">Mediante las Circulares Nos.2-96, de fecha 1ro. de marzo de 1996, la 23-97 de fecha 22 de septiembre de 1997 y la 24-97, de fecha 13 de octubre de 1997, del Secretario </w:t>
      </w:r>
      <w:r w:rsidR="00161520" w:rsidRPr="00A05975">
        <w:rPr>
          <w:rFonts w:ascii="Times New Roman" w:hAnsi="Times New Roman" w:cs="Times New Roman"/>
          <w:sz w:val="24"/>
          <w:szCs w:val="24"/>
        </w:rPr>
        <w:t xml:space="preserve">de Estado </w:t>
      </w:r>
      <w:r w:rsidRPr="00A05975">
        <w:rPr>
          <w:rFonts w:ascii="Times New Roman" w:hAnsi="Times New Roman" w:cs="Times New Roman"/>
          <w:sz w:val="24"/>
          <w:szCs w:val="24"/>
        </w:rPr>
        <w:t>de las Fuerzas Armadas, se informa que los miembros de las Fuerzas Armadas, que requieran asistencia médica en el extranjero, recibirán por recomendación previa de una Junta Médica Militar.</w:t>
      </w:r>
    </w:p>
    <w:p w:rsidR="00D077CB" w:rsidRPr="00A05975" w:rsidRDefault="00D077CB" w:rsidP="00D077CB">
      <w:pPr>
        <w:spacing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t>Mediante las circulares Nos. 4-96, de fecha 19 de abril de 1996, la 6-96, de fecha 9 de junio de 1996 y la 20-97 de fecha 22 de julio de 1997, del Secretario de las Fuerzas Armadas, se informa que el Consejo Directivo aprueba la creación y regulación del Nuevo Plan de Retiro, donde todos los miembros de las Fuerzas Armadas que pasen a la situación de retiro y que hayan cumplido 25 años o más en servicio activo ininterrumpidos, serán beneficiados con un bono proporcional del último sueldo devengado al momento de su puesta en retiro, de acuerdo al rango.</w:t>
      </w:r>
    </w:p>
    <w:p w:rsidR="00D077CB" w:rsidRPr="009C5481" w:rsidRDefault="00D077CB" w:rsidP="00D077CB">
      <w:pPr>
        <w:pStyle w:val="Ttulo3"/>
        <w:rPr>
          <w:rFonts w:ascii="Times New Roman" w:hAnsi="Times New Roman" w:cs="Times New Roman"/>
          <w:b/>
          <w:color w:val="auto"/>
        </w:rPr>
      </w:pPr>
      <w:bookmarkStart w:id="12" w:name="_Toc94214354"/>
      <w:r w:rsidRPr="009C5481">
        <w:rPr>
          <w:rFonts w:ascii="Times New Roman" w:hAnsi="Times New Roman" w:cs="Times New Roman"/>
          <w:b/>
          <w:color w:val="auto"/>
        </w:rPr>
        <w:t>Antecedentes Históricos del ISSFFAA.</w:t>
      </w:r>
      <w:bookmarkEnd w:id="12"/>
    </w:p>
    <w:p w:rsidR="00D077CB" w:rsidRPr="00A05975" w:rsidRDefault="00D077CB" w:rsidP="00D077CB">
      <w:pPr>
        <w:spacing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t>El 26 de enero del 1982, mediante el decreto No.3013, el Poder Ejecutivo creó el Instituto de Seguridad Social de las Fuerzas Armadas (ISSFFAA).</w:t>
      </w:r>
    </w:p>
    <w:p w:rsidR="00D077CB" w:rsidRPr="00A05975" w:rsidRDefault="00D077CB" w:rsidP="00D077CB">
      <w:pPr>
        <w:spacing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t>En fecha 09 de agosto de 1982, el Poder Ejecutivo dictó el Reglamento No. 3469, en el cual se establecieron las funciones del Instituto de Seguridad Social de las Fuerzas Armadas y su organización general, así como la estructura organizativa formal.</w:t>
      </w:r>
    </w:p>
    <w:p w:rsidR="00D077CB" w:rsidRPr="00A05975" w:rsidRDefault="00D077CB" w:rsidP="00D077CB">
      <w:pPr>
        <w:spacing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t>Debido al vertiginoso crecimiento experimentando en el país, tanto en el aspecto institucional como en el operativo, el Instituto de Seguridad Social de las Fuerzas Armadas (ISSFFAA), se ha visto en la necesidad de adecuar sus funciones para asimilar dichos cambios con la instalación de equipos de computadoras en todas las áreas con el incremento de personal con relación a sus primeros años de operación y otros aspectos cuya implementación ha sido necesaria para colocar al ISSFFAA en capacidad de responder a los requerimientos del personal militar y sus familiares.</w:t>
      </w:r>
    </w:p>
    <w:p w:rsidR="007F1B13" w:rsidRDefault="00D077CB" w:rsidP="007F1B13">
      <w:pPr>
        <w:spacing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t>Mediante el Decreto No. 241-01, de fecha 14 de febrero del 2001 del Señor Presidente Constitucional de la República, la Policía Nacional fue separada del Instituto, creándose un nuevo instituto para los miembros de dicha institución ISSPOL.</w:t>
      </w:r>
    </w:p>
    <w:p w:rsidR="00E82D8A" w:rsidRDefault="00E82D8A" w:rsidP="00AC6ABE">
      <w:pPr>
        <w:spacing w:line="360" w:lineRule="auto"/>
        <w:jc w:val="both"/>
        <w:rPr>
          <w:rFonts w:ascii="Times New Roman" w:hAnsi="Times New Roman" w:cs="Times New Roman"/>
          <w:noProof/>
          <w:sz w:val="24"/>
          <w:szCs w:val="24"/>
          <w:lang w:val="es-DO" w:eastAsia="es-DO"/>
        </w:rPr>
      </w:pPr>
    </w:p>
    <w:p w:rsidR="00D077CB" w:rsidRDefault="007F1B13" w:rsidP="00AC6ABE">
      <w:pPr>
        <w:spacing w:line="360" w:lineRule="auto"/>
        <w:jc w:val="both"/>
        <w:rPr>
          <w:rFonts w:ascii="Times New Roman" w:hAnsi="Times New Roman" w:cs="Times New Roman"/>
          <w:b/>
          <w:sz w:val="24"/>
          <w:szCs w:val="24"/>
        </w:rPr>
      </w:pPr>
      <w:r w:rsidRPr="00A05975">
        <w:rPr>
          <w:rFonts w:ascii="Times New Roman" w:hAnsi="Times New Roman" w:cs="Times New Roman"/>
          <w:noProof/>
          <w:sz w:val="24"/>
          <w:szCs w:val="24"/>
          <w:lang w:val="en-US"/>
        </w:rPr>
        <w:drawing>
          <wp:anchor distT="0" distB="0" distL="114300" distR="114300" simplePos="0" relativeHeight="251657216" behindDoc="1" locked="0" layoutInCell="1" allowOverlap="1" wp14:anchorId="445B00ED" wp14:editId="723F4C2D">
            <wp:simplePos x="0" y="0"/>
            <wp:positionH relativeFrom="column">
              <wp:posOffset>-167005</wp:posOffset>
            </wp:positionH>
            <wp:positionV relativeFrom="paragraph">
              <wp:posOffset>342900</wp:posOffset>
            </wp:positionV>
            <wp:extent cx="6143625" cy="4714875"/>
            <wp:effectExtent l="0" t="0" r="9525" b="9525"/>
            <wp:wrapTight wrapText="bothSides">
              <wp:wrapPolygon edited="0">
                <wp:start x="0" y="0"/>
                <wp:lineTo x="0" y="21556"/>
                <wp:lineTo x="21567" y="21556"/>
                <wp:lineTo x="21567"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43625" cy="4714875"/>
                    </a:xfrm>
                    <a:prstGeom prst="rect">
                      <a:avLst/>
                    </a:prstGeom>
                  </pic:spPr>
                </pic:pic>
              </a:graphicData>
            </a:graphic>
            <wp14:sizeRelH relativeFrom="margin">
              <wp14:pctWidth>0</wp14:pctWidth>
            </wp14:sizeRelH>
            <wp14:sizeRelV relativeFrom="margin">
              <wp14:pctHeight>0</wp14:pctHeight>
            </wp14:sizeRelV>
          </wp:anchor>
        </w:drawing>
      </w:r>
      <w:r w:rsidR="00D077CB" w:rsidRPr="008E25AC">
        <w:rPr>
          <w:rFonts w:ascii="Times New Roman" w:hAnsi="Times New Roman" w:cs="Times New Roman"/>
          <w:b/>
          <w:sz w:val="24"/>
          <w:szCs w:val="24"/>
        </w:rPr>
        <w:t>Estructura Organizacional</w:t>
      </w:r>
    </w:p>
    <w:p w:rsidR="007F1B13" w:rsidRPr="007F1B13" w:rsidRDefault="007F1B13" w:rsidP="007F1B13">
      <w:pPr>
        <w:spacing w:line="360" w:lineRule="auto"/>
        <w:ind w:firstLine="708"/>
        <w:jc w:val="both"/>
        <w:rPr>
          <w:rFonts w:ascii="Times New Roman" w:hAnsi="Times New Roman" w:cs="Times New Roman"/>
          <w:b/>
          <w:sz w:val="24"/>
          <w:szCs w:val="24"/>
        </w:rPr>
      </w:pPr>
    </w:p>
    <w:p w:rsidR="0093092D" w:rsidRDefault="0093092D" w:rsidP="00D077CB">
      <w:pPr>
        <w:pStyle w:val="Ttulo1"/>
        <w:rPr>
          <w:sz w:val="28"/>
          <w:szCs w:val="28"/>
        </w:rPr>
      </w:pPr>
      <w:bookmarkStart w:id="13" w:name="_Toc56502565"/>
      <w:bookmarkStart w:id="14" w:name="_Toc57031014"/>
    </w:p>
    <w:p w:rsidR="0093092D" w:rsidRDefault="0093092D" w:rsidP="00D077CB">
      <w:pPr>
        <w:pStyle w:val="Ttulo1"/>
        <w:rPr>
          <w:sz w:val="28"/>
          <w:szCs w:val="28"/>
        </w:rPr>
      </w:pPr>
    </w:p>
    <w:p w:rsidR="0093092D" w:rsidRDefault="0093092D" w:rsidP="00D077CB">
      <w:pPr>
        <w:pStyle w:val="Ttulo1"/>
        <w:rPr>
          <w:sz w:val="28"/>
          <w:szCs w:val="28"/>
        </w:rPr>
      </w:pPr>
    </w:p>
    <w:p w:rsidR="006F4CE4" w:rsidRDefault="006F4CE4" w:rsidP="006F4CE4">
      <w:pPr>
        <w:rPr>
          <w:lang w:eastAsia="es-ES"/>
        </w:rPr>
      </w:pPr>
    </w:p>
    <w:p w:rsidR="006F4CE4" w:rsidRDefault="006F4CE4" w:rsidP="006F4CE4">
      <w:pPr>
        <w:rPr>
          <w:lang w:eastAsia="es-ES"/>
        </w:rPr>
      </w:pPr>
    </w:p>
    <w:p w:rsidR="006F4CE4" w:rsidRDefault="006F4CE4" w:rsidP="006F4CE4">
      <w:pPr>
        <w:rPr>
          <w:lang w:eastAsia="es-ES"/>
        </w:rPr>
      </w:pPr>
    </w:p>
    <w:p w:rsidR="006F4CE4" w:rsidRDefault="006F4CE4" w:rsidP="006F4CE4">
      <w:pPr>
        <w:rPr>
          <w:lang w:eastAsia="es-ES"/>
        </w:rPr>
      </w:pPr>
    </w:p>
    <w:p w:rsidR="006F4CE4" w:rsidRPr="006F4CE4" w:rsidRDefault="006F4CE4" w:rsidP="006F4CE4">
      <w:pPr>
        <w:rPr>
          <w:lang w:eastAsia="es-ES"/>
        </w:rPr>
      </w:pPr>
    </w:p>
    <w:p w:rsidR="006F4CE4" w:rsidRDefault="006F4CE4" w:rsidP="00D077CB">
      <w:pPr>
        <w:pStyle w:val="Ttulo1"/>
        <w:rPr>
          <w:sz w:val="28"/>
          <w:szCs w:val="28"/>
        </w:rPr>
      </w:pPr>
    </w:p>
    <w:p w:rsidR="006F4CE4" w:rsidRPr="006F4CE4" w:rsidRDefault="006F4CE4" w:rsidP="006F4CE4">
      <w:pPr>
        <w:rPr>
          <w:lang w:eastAsia="es-ES"/>
        </w:rPr>
      </w:pPr>
    </w:p>
    <w:p w:rsidR="006F4CE4" w:rsidRDefault="006F4CE4" w:rsidP="00D077CB">
      <w:pPr>
        <w:pStyle w:val="Ttulo1"/>
        <w:rPr>
          <w:sz w:val="28"/>
          <w:szCs w:val="28"/>
        </w:rPr>
      </w:pPr>
    </w:p>
    <w:p w:rsidR="006F4CE4" w:rsidRDefault="006F4CE4" w:rsidP="00D077CB">
      <w:pPr>
        <w:pStyle w:val="Ttulo1"/>
        <w:rPr>
          <w:sz w:val="28"/>
          <w:szCs w:val="28"/>
        </w:rPr>
      </w:pPr>
    </w:p>
    <w:p w:rsidR="006F4CE4" w:rsidRDefault="006F4CE4" w:rsidP="00D077CB">
      <w:pPr>
        <w:pStyle w:val="Ttulo1"/>
        <w:rPr>
          <w:sz w:val="28"/>
          <w:szCs w:val="28"/>
        </w:rPr>
      </w:pPr>
    </w:p>
    <w:p w:rsidR="006F4CE4" w:rsidRDefault="006F4CE4" w:rsidP="00D077CB">
      <w:pPr>
        <w:pStyle w:val="Ttulo1"/>
        <w:rPr>
          <w:sz w:val="28"/>
          <w:szCs w:val="28"/>
        </w:rPr>
      </w:pPr>
    </w:p>
    <w:p w:rsidR="006F4CE4" w:rsidRDefault="006F4CE4" w:rsidP="00D077CB">
      <w:pPr>
        <w:pStyle w:val="Ttulo1"/>
        <w:rPr>
          <w:sz w:val="28"/>
          <w:szCs w:val="28"/>
        </w:rPr>
      </w:pPr>
    </w:p>
    <w:p w:rsidR="006F4CE4" w:rsidRDefault="006F4CE4" w:rsidP="00D077CB">
      <w:pPr>
        <w:pStyle w:val="Ttulo1"/>
        <w:rPr>
          <w:sz w:val="28"/>
          <w:szCs w:val="28"/>
        </w:rPr>
      </w:pPr>
    </w:p>
    <w:p w:rsidR="006F4CE4" w:rsidRDefault="006F4CE4" w:rsidP="006F4CE4">
      <w:pPr>
        <w:rPr>
          <w:lang w:eastAsia="es-ES"/>
        </w:rPr>
      </w:pPr>
    </w:p>
    <w:p w:rsidR="006F4CE4" w:rsidRDefault="006F4CE4" w:rsidP="006F4CE4">
      <w:pPr>
        <w:rPr>
          <w:lang w:eastAsia="es-ES"/>
        </w:rPr>
      </w:pPr>
    </w:p>
    <w:p w:rsidR="006F4CE4" w:rsidRDefault="006F4CE4" w:rsidP="006F4CE4">
      <w:pPr>
        <w:rPr>
          <w:lang w:eastAsia="es-ES"/>
        </w:rPr>
      </w:pPr>
    </w:p>
    <w:p w:rsidR="006F4CE4" w:rsidRPr="006F4CE4" w:rsidRDefault="006F4CE4" w:rsidP="006F4CE4">
      <w:pPr>
        <w:rPr>
          <w:lang w:eastAsia="es-ES"/>
        </w:rPr>
      </w:pPr>
    </w:p>
    <w:p w:rsidR="00D077CB" w:rsidRDefault="008E25AC" w:rsidP="00D077CB">
      <w:pPr>
        <w:pStyle w:val="Ttulo1"/>
        <w:rPr>
          <w:sz w:val="28"/>
          <w:szCs w:val="28"/>
        </w:rPr>
      </w:pPr>
      <w:bookmarkStart w:id="15" w:name="_Toc94214355"/>
      <w:r>
        <w:rPr>
          <w:sz w:val="28"/>
          <w:szCs w:val="28"/>
        </w:rPr>
        <w:t xml:space="preserve">IV. </w:t>
      </w:r>
      <w:r w:rsidR="00D077CB" w:rsidRPr="008E25AC">
        <w:rPr>
          <w:sz w:val="28"/>
          <w:szCs w:val="28"/>
        </w:rPr>
        <w:t>Resultados de la Gestión del Año</w:t>
      </w:r>
      <w:bookmarkEnd w:id="13"/>
      <w:bookmarkEnd w:id="14"/>
      <w:bookmarkEnd w:id="15"/>
    </w:p>
    <w:p w:rsidR="00D077CB" w:rsidRPr="00A05975" w:rsidRDefault="00D077CB" w:rsidP="00D077CB">
      <w:pPr>
        <w:pStyle w:val="Ttulo1"/>
        <w:rPr>
          <w:b w:val="0"/>
        </w:rPr>
      </w:pPr>
      <w:r w:rsidRPr="00A05975">
        <w:rPr>
          <w:b w:val="0"/>
        </w:rPr>
        <w:tab/>
      </w:r>
    </w:p>
    <w:p w:rsidR="00D077CB" w:rsidRPr="008E25AC" w:rsidRDefault="00D077CB" w:rsidP="008E25AC">
      <w:pPr>
        <w:pStyle w:val="Ttulo2"/>
        <w:ind w:firstLine="708"/>
        <w:rPr>
          <w:b/>
          <w:color w:val="auto"/>
          <w:sz w:val="24"/>
          <w:szCs w:val="24"/>
        </w:rPr>
      </w:pPr>
      <w:bookmarkStart w:id="16" w:name="_Toc56502566"/>
      <w:bookmarkStart w:id="17" w:name="_Toc57031015"/>
      <w:bookmarkStart w:id="18" w:name="_Toc94214356"/>
      <w:r w:rsidRPr="008E25AC">
        <w:rPr>
          <w:b/>
          <w:color w:val="auto"/>
          <w:sz w:val="24"/>
          <w:szCs w:val="24"/>
        </w:rPr>
        <w:t>Metas Institucionales</w:t>
      </w:r>
      <w:bookmarkEnd w:id="16"/>
      <w:bookmarkEnd w:id="17"/>
      <w:bookmarkEnd w:id="18"/>
    </w:p>
    <w:p w:rsidR="00D077CB" w:rsidRPr="00A05975" w:rsidRDefault="00D077CB" w:rsidP="00D077CB">
      <w:pPr>
        <w:pStyle w:val="Prrafodelista"/>
        <w:spacing w:line="360" w:lineRule="auto"/>
        <w:ind w:left="0" w:firstLine="1068"/>
        <w:jc w:val="both"/>
        <w:rPr>
          <w:rFonts w:ascii="Times New Roman" w:hAnsi="Times New Roman" w:cs="Times New Roman"/>
          <w:sz w:val="24"/>
          <w:szCs w:val="24"/>
        </w:rPr>
      </w:pPr>
      <w:r w:rsidRPr="00A05975">
        <w:rPr>
          <w:rFonts w:ascii="Times New Roman" w:hAnsi="Times New Roman" w:cs="Times New Roman"/>
          <w:sz w:val="24"/>
          <w:szCs w:val="24"/>
        </w:rPr>
        <w:t>Nuestros esfuerzos están dirigidos en realizar y cumplir con eficacia la Planificación Estratégica Institucional (PEI) y la Planificación Operativa Anual (POA), así como también, la Meta Intermedia del Sistema de Gestión Gubernamental (SIGOB), donde están plasmadas las principales actividades realizadas en los diferentes ámbitos en los cuales se desarrolla este instituto de seguridad social</w:t>
      </w:r>
      <w:r w:rsidR="003778DB" w:rsidRPr="00A05975">
        <w:rPr>
          <w:rFonts w:ascii="Times New Roman" w:hAnsi="Times New Roman" w:cs="Times New Roman"/>
          <w:sz w:val="24"/>
          <w:szCs w:val="24"/>
        </w:rPr>
        <w:t>.</w:t>
      </w:r>
      <w:r w:rsidRPr="00A05975">
        <w:rPr>
          <w:rFonts w:ascii="Times New Roman" w:hAnsi="Times New Roman" w:cs="Times New Roman"/>
          <w:sz w:val="24"/>
          <w:szCs w:val="24"/>
        </w:rPr>
        <w:t xml:space="preserve"> </w:t>
      </w:r>
      <w:r w:rsidR="003778DB" w:rsidRPr="00A05975">
        <w:rPr>
          <w:rFonts w:ascii="Times New Roman" w:hAnsi="Times New Roman" w:cs="Times New Roman"/>
          <w:sz w:val="24"/>
          <w:szCs w:val="24"/>
        </w:rPr>
        <w:t>D</w:t>
      </w:r>
      <w:r w:rsidRPr="00A05975">
        <w:rPr>
          <w:rFonts w:ascii="Times New Roman" w:hAnsi="Times New Roman" w:cs="Times New Roman"/>
          <w:sz w:val="24"/>
          <w:szCs w:val="24"/>
        </w:rPr>
        <w:t>ichas actividades son las siguientes:</w:t>
      </w:r>
    </w:p>
    <w:p w:rsidR="00D077CB" w:rsidRPr="00A05975" w:rsidRDefault="00D077CB" w:rsidP="00364250">
      <w:pPr>
        <w:pStyle w:val="Prrafodelista"/>
        <w:numPr>
          <w:ilvl w:val="0"/>
          <w:numId w:val="1"/>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Aplicación de la página web institucional y la actualización;</w:t>
      </w:r>
    </w:p>
    <w:p w:rsidR="00D077CB" w:rsidRPr="00A05975" w:rsidRDefault="00D077CB" w:rsidP="00364250">
      <w:pPr>
        <w:pStyle w:val="Prrafodelista"/>
        <w:numPr>
          <w:ilvl w:val="0"/>
          <w:numId w:val="1"/>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Fortalecimiento de los planes sociales de la institución, a través de la agilización de los procesos de pagos de prestaciones;</w:t>
      </w:r>
    </w:p>
    <w:p w:rsidR="00D077CB" w:rsidRPr="00A05975" w:rsidRDefault="00D077CB" w:rsidP="00364250">
      <w:pPr>
        <w:pStyle w:val="Prrafodelista"/>
        <w:numPr>
          <w:ilvl w:val="0"/>
          <w:numId w:val="1"/>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Se realizaron campañas de prevención de enfermedades y promoción de la salud; </w:t>
      </w:r>
    </w:p>
    <w:p w:rsidR="00D077CB" w:rsidRPr="00A05975" w:rsidRDefault="00D077CB" w:rsidP="00364250">
      <w:pPr>
        <w:pStyle w:val="Prrafodelista"/>
        <w:numPr>
          <w:ilvl w:val="0"/>
          <w:numId w:val="1"/>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Se instalaron equipos para la comunicación efectiva mediante sistemas de tecnología de la información;</w:t>
      </w:r>
    </w:p>
    <w:p w:rsidR="00D077CB" w:rsidRPr="00A05975" w:rsidRDefault="00D077CB" w:rsidP="00364250">
      <w:pPr>
        <w:pStyle w:val="Prrafodelista"/>
        <w:numPr>
          <w:ilvl w:val="0"/>
          <w:numId w:val="1"/>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Se realizaron inducciones a los colaboradores sobre las políticas institucionales,</w:t>
      </w:r>
    </w:p>
    <w:p w:rsidR="00D077CB" w:rsidRPr="00A05975" w:rsidRDefault="00D077CB" w:rsidP="00364250">
      <w:pPr>
        <w:pStyle w:val="Prrafodelista"/>
        <w:numPr>
          <w:ilvl w:val="0"/>
          <w:numId w:val="1"/>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Se realizaron</w:t>
      </w:r>
      <w:r w:rsidR="00F42420" w:rsidRPr="00A05975">
        <w:rPr>
          <w:rFonts w:ascii="Times New Roman" w:hAnsi="Times New Roman" w:cs="Times New Roman"/>
          <w:sz w:val="24"/>
          <w:szCs w:val="24"/>
        </w:rPr>
        <w:t xml:space="preserve"> talleres de </w:t>
      </w:r>
      <w:r w:rsidR="00063608" w:rsidRPr="00A05975">
        <w:rPr>
          <w:rFonts w:ascii="Times New Roman" w:hAnsi="Times New Roman" w:cs="Times New Roman"/>
          <w:sz w:val="24"/>
          <w:szCs w:val="24"/>
        </w:rPr>
        <w:t>capacitación</w:t>
      </w:r>
      <w:r w:rsidRPr="00A05975">
        <w:rPr>
          <w:rFonts w:ascii="Times New Roman" w:hAnsi="Times New Roman" w:cs="Times New Roman"/>
          <w:sz w:val="24"/>
          <w:szCs w:val="24"/>
        </w:rPr>
        <w:t xml:space="preserve"> al personal según las necesidades departamentales; </w:t>
      </w:r>
    </w:p>
    <w:p w:rsidR="00D077CB" w:rsidRPr="00A05975" w:rsidRDefault="00D077CB" w:rsidP="00364250">
      <w:pPr>
        <w:pStyle w:val="Prrafodelista"/>
        <w:numPr>
          <w:ilvl w:val="0"/>
          <w:numId w:val="1"/>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Se han realizado campañas para la integración y motivación de los colaboradores; </w:t>
      </w:r>
    </w:p>
    <w:p w:rsidR="00D077CB" w:rsidRDefault="00D077CB" w:rsidP="00364250">
      <w:pPr>
        <w:pStyle w:val="Prrafodelista"/>
        <w:numPr>
          <w:ilvl w:val="0"/>
          <w:numId w:val="1"/>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Se han mejorado las infraestructuras de la sede principal del ISSFFAA, CAPS, Supermercados y Farmacias;</w:t>
      </w:r>
    </w:p>
    <w:p w:rsidR="007F1B13" w:rsidRPr="00A05975" w:rsidRDefault="007F1B13" w:rsidP="007F1B13">
      <w:pPr>
        <w:pStyle w:val="Prrafodelista"/>
        <w:spacing w:after="0" w:line="360" w:lineRule="auto"/>
        <w:jc w:val="both"/>
        <w:rPr>
          <w:rFonts w:ascii="Times New Roman" w:hAnsi="Times New Roman" w:cs="Times New Roman"/>
          <w:sz w:val="24"/>
          <w:szCs w:val="24"/>
        </w:rPr>
      </w:pPr>
    </w:p>
    <w:p w:rsidR="00D077CB" w:rsidRPr="00A05975" w:rsidRDefault="00D077CB" w:rsidP="00D077CB">
      <w:pPr>
        <w:spacing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lastRenderedPageBreak/>
        <w:t>En cumplimiento a la Línea de Acción de la Estrategia Nacional de Desarrollo (END) Eje Estratégico PEI E2: “Mejorar la calidad de vida de los miembros de las Fuerzas Armadas y sus familiares”. Objetivo Estratégico PEI OE1:</w:t>
      </w:r>
      <w:r w:rsidR="007614EF">
        <w:rPr>
          <w:rFonts w:ascii="Times New Roman" w:hAnsi="Times New Roman" w:cs="Times New Roman"/>
          <w:sz w:val="24"/>
          <w:szCs w:val="24"/>
        </w:rPr>
        <w:t xml:space="preserve"> </w:t>
      </w:r>
      <w:r w:rsidRPr="00A05975">
        <w:rPr>
          <w:rFonts w:ascii="Times New Roman" w:hAnsi="Times New Roman" w:cs="Times New Roman"/>
          <w:sz w:val="24"/>
          <w:szCs w:val="24"/>
        </w:rPr>
        <w:t>“Promover el bienestar de los miembros de las Fuerzas Armadas activos, y en la posición de retiro y sus familiares”, hemos beneficiado los siguientes planes:</w:t>
      </w:r>
    </w:p>
    <w:p w:rsidR="00084256" w:rsidRPr="005729EE" w:rsidRDefault="00084256" w:rsidP="00084256">
      <w:pPr>
        <w:pStyle w:val="Ttulo3"/>
        <w:rPr>
          <w:b/>
          <w:color w:val="auto"/>
        </w:rPr>
      </w:pPr>
      <w:bookmarkStart w:id="19" w:name="_Toc94214357"/>
      <w:r w:rsidRPr="005729EE">
        <w:rPr>
          <w:b/>
          <w:color w:val="auto"/>
        </w:rPr>
        <w:t>Plan Sueldo por Año por Retiro</w:t>
      </w:r>
      <w:bookmarkEnd w:id="19"/>
    </w:p>
    <w:p w:rsidR="00084256" w:rsidRPr="0029105A" w:rsidRDefault="00084256" w:rsidP="00084256">
      <w:pPr>
        <w:spacing w:line="360" w:lineRule="auto"/>
        <w:ind w:firstLine="708"/>
        <w:jc w:val="both"/>
        <w:rPr>
          <w:rFonts w:ascii="Calibri" w:eastAsia="Times New Roman" w:hAnsi="Calibri" w:cs="Times New Roman"/>
          <w:b/>
          <w:lang w:val="es-DO" w:eastAsia="es-DO"/>
        </w:rPr>
      </w:pPr>
      <w:r w:rsidRPr="00A05975">
        <w:rPr>
          <w:rFonts w:ascii="Times New Roman" w:hAnsi="Times New Roman" w:cs="Times New Roman"/>
          <w:sz w:val="24"/>
          <w:szCs w:val="24"/>
        </w:rPr>
        <w:t>Consiste en el pago de un sueldo por cada año de servicio ininterrumpido a los miembros de las Fuerzas Armadas al momento de ser puesto en la posición de retiro, con dere</w:t>
      </w:r>
      <w:r w:rsidR="009D2B5F">
        <w:rPr>
          <w:rFonts w:ascii="Times New Roman" w:hAnsi="Times New Roman" w:cs="Times New Roman"/>
          <w:sz w:val="24"/>
          <w:szCs w:val="24"/>
        </w:rPr>
        <w:t xml:space="preserve">cho a pensión. </w:t>
      </w:r>
      <w:r w:rsidRPr="00A05975">
        <w:rPr>
          <w:rFonts w:ascii="Times New Roman" w:hAnsi="Times New Roman" w:cs="Times New Roman"/>
          <w:sz w:val="24"/>
          <w:szCs w:val="24"/>
        </w:rPr>
        <w:t xml:space="preserve">Hemos entregado a </w:t>
      </w:r>
      <w:r w:rsidR="009D2B5F">
        <w:rPr>
          <w:rFonts w:ascii="Times New Roman" w:hAnsi="Times New Roman" w:cs="Times New Roman"/>
          <w:b/>
          <w:sz w:val="24"/>
          <w:szCs w:val="24"/>
        </w:rPr>
        <w:t>754</w:t>
      </w:r>
      <w:r w:rsidRPr="00A05975">
        <w:rPr>
          <w:rFonts w:ascii="Times New Roman" w:hAnsi="Times New Roman" w:cs="Times New Roman"/>
          <w:sz w:val="24"/>
          <w:szCs w:val="24"/>
        </w:rPr>
        <w:t xml:space="preserve"> miembros retirados de nuestras fuerzas armadas, lo que asciende a un total de </w:t>
      </w:r>
      <w:r w:rsidRPr="0029105A">
        <w:rPr>
          <w:rFonts w:ascii="Times New Roman" w:hAnsi="Times New Roman" w:cs="Times New Roman"/>
          <w:b/>
          <w:sz w:val="24"/>
          <w:szCs w:val="24"/>
        </w:rPr>
        <w:t>RD$</w:t>
      </w:r>
      <w:r w:rsidR="009D2B5F">
        <w:rPr>
          <w:rFonts w:ascii="Times New Roman" w:hAnsi="Times New Roman" w:cs="Times New Roman"/>
          <w:b/>
          <w:sz w:val="24"/>
          <w:szCs w:val="24"/>
        </w:rPr>
        <w:t>487,076,880.73</w:t>
      </w:r>
      <w:r w:rsidRPr="0029105A">
        <w:rPr>
          <w:rFonts w:ascii="Times New Roman" w:hAnsi="Times New Roman" w:cs="Times New Roman"/>
          <w:b/>
          <w:sz w:val="24"/>
          <w:szCs w:val="24"/>
        </w:rPr>
        <w:t>.</w:t>
      </w:r>
    </w:p>
    <w:p w:rsidR="00096123" w:rsidRPr="009C5481" w:rsidRDefault="00096123" w:rsidP="00096123">
      <w:pPr>
        <w:pStyle w:val="Ttulo3"/>
        <w:rPr>
          <w:rFonts w:ascii="Times New Roman" w:hAnsi="Times New Roman" w:cs="Times New Roman"/>
          <w:b/>
          <w:color w:val="auto"/>
        </w:rPr>
      </w:pPr>
      <w:bookmarkStart w:id="20" w:name="_Toc94214358"/>
      <w:r w:rsidRPr="009C5481">
        <w:rPr>
          <w:rFonts w:ascii="Times New Roman" w:hAnsi="Times New Roman" w:cs="Times New Roman"/>
          <w:b/>
          <w:color w:val="auto"/>
        </w:rPr>
        <w:t>Plan de Sueldo por Año por Cancelación</w:t>
      </w:r>
      <w:bookmarkEnd w:id="20"/>
    </w:p>
    <w:p w:rsidR="00096123" w:rsidRPr="009C5481" w:rsidRDefault="00096123" w:rsidP="00096123">
      <w:pPr>
        <w:spacing w:line="360" w:lineRule="auto"/>
        <w:ind w:firstLine="708"/>
        <w:jc w:val="both"/>
        <w:rPr>
          <w:rFonts w:ascii="Calibri" w:eastAsia="Times New Roman" w:hAnsi="Calibri" w:cs="Times New Roman"/>
          <w:b/>
          <w:lang w:val="es-DO" w:eastAsia="es-DO"/>
        </w:rPr>
      </w:pPr>
      <w:r w:rsidRPr="00A05975">
        <w:rPr>
          <w:rFonts w:ascii="Times New Roman" w:hAnsi="Times New Roman" w:cs="Times New Roman"/>
          <w:sz w:val="24"/>
          <w:szCs w:val="24"/>
        </w:rPr>
        <w:t xml:space="preserve">Este plan consiste en el pago de 2 a 4 sueldos a los miembros que han sido separados de las filas con más de 10 años de servicio y hasta 19 años, por lo que hasta la fecha se ha desembolsado el pago de estas prestaciones a </w:t>
      </w:r>
      <w:r w:rsidR="0066654F" w:rsidRPr="0066654F">
        <w:rPr>
          <w:rFonts w:ascii="Times New Roman" w:hAnsi="Times New Roman" w:cs="Times New Roman"/>
          <w:b/>
          <w:sz w:val="24"/>
          <w:szCs w:val="24"/>
        </w:rPr>
        <w:t>118</w:t>
      </w:r>
      <w:r w:rsidRPr="00A05975">
        <w:rPr>
          <w:rFonts w:ascii="Times New Roman" w:hAnsi="Times New Roman" w:cs="Times New Roman"/>
          <w:sz w:val="24"/>
          <w:szCs w:val="24"/>
        </w:rPr>
        <w:t xml:space="preserve"> ex miembros de las Fuerzas Armadas, lo que asciende a un total de </w:t>
      </w:r>
      <w:r w:rsidRPr="009C5481">
        <w:rPr>
          <w:rFonts w:ascii="Times New Roman" w:hAnsi="Times New Roman" w:cs="Times New Roman"/>
          <w:b/>
          <w:sz w:val="24"/>
          <w:szCs w:val="24"/>
        </w:rPr>
        <w:t>RD$</w:t>
      </w:r>
      <w:r w:rsidR="0066654F">
        <w:rPr>
          <w:rFonts w:ascii="Times New Roman" w:hAnsi="Times New Roman" w:cs="Times New Roman"/>
          <w:b/>
          <w:sz w:val="24"/>
          <w:szCs w:val="24"/>
        </w:rPr>
        <w:t>5,003,523.88</w:t>
      </w:r>
      <w:r w:rsidRPr="009C5481">
        <w:rPr>
          <w:rFonts w:ascii="Times New Roman" w:hAnsi="Times New Roman" w:cs="Times New Roman"/>
          <w:b/>
          <w:sz w:val="24"/>
          <w:szCs w:val="24"/>
        </w:rPr>
        <w:t>.</w:t>
      </w:r>
    </w:p>
    <w:p w:rsidR="00096123" w:rsidRPr="005729EE" w:rsidRDefault="00096123" w:rsidP="00096123">
      <w:pPr>
        <w:pStyle w:val="Ttulo3"/>
        <w:rPr>
          <w:b/>
          <w:color w:val="auto"/>
        </w:rPr>
      </w:pPr>
      <w:bookmarkStart w:id="21" w:name="_Toc94214359"/>
      <w:r w:rsidRPr="005729EE">
        <w:rPr>
          <w:b/>
          <w:color w:val="auto"/>
        </w:rPr>
        <w:t>Plan Seguro de Vida</w:t>
      </w:r>
      <w:bookmarkEnd w:id="21"/>
    </w:p>
    <w:p w:rsidR="00096123" w:rsidRPr="00A05975" w:rsidRDefault="00096123" w:rsidP="00096123">
      <w:pPr>
        <w:spacing w:line="360" w:lineRule="auto"/>
        <w:ind w:firstLine="708"/>
        <w:jc w:val="both"/>
        <w:rPr>
          <w:rFonts w:ascii="Calibri" w:eastAsia="Times New Roman" w:hAnsi="Calibri" w:cs="Times New Roman"/>
          <w:lang w:val="es-DO" w:eastAsia="es-DO"/>
        </w:rPr>
      </w:pPr>
      <w:r w:rsidRPr="00A05975">
        <w:rPr>
          <w:rFonts w:ascii="Times New Roman" w:hAnsi="Times New Roman" w:cs="Times New Roman"/>
          <w:sz w:val="24"/>
          <w:szCs w:val="24"/>
        </w:rPr>
        <w:t>Consiste en el pago de los haberes por el fallecimiento de un miembro activo de las Fuerzas Armadas a sus dependientes directos (padre, madre, hijos o cónyuge),</w:t>
      </w:r>
      <w:r>
        <w:rPr>
          <w:rFonts w:ascii="Times New Roman" w:hAnsi="Times New Roman" w:cs="Times New Roman"/>
          <w:sz w:val="24"/>
          <w:szCs w:val="24"/>
        </w:rPr>
        <w:t xml:space="preserve"> </w:t>
      </w:r>
      <w:r w:rsidRPr="00A05975">
        <w:rPr>
          <w:rFonts w:ascii="Times New Roman" w:hAnsi="Times New Roman" w:cs="Times New Roman"/>
          <w:sz w:val="24"/>
          <w:szCs w:val="24"/>
        </w:rPr>
        <w:t>por los planes a los cuales estaba afiliado. Hemos entregado a</w:t>
      </w:r>
      <w:r w:rsidR="00AA0718">
        <w:rPr>
          <w:rFonts w:ascii="Times New Roman" w:hAnsi="Times New Roman" w:cs="Times New Roman"/>
          <w:sz w:val="24"/>
          <w:szCs w:val="24"/>
        </w:rPr>
        <w:t xml:space="preserve"> </w:t>
      </w:r>
      <w:r w:rsidR="00AA0718" w:rsidRPr="00AA0718">
        <w:rPr>
          <w:rFonts w:ascii="Times New Roman" w:hAnsi="Times New Roman" w:cs="Times New Roman"/>
          <w:b/>
          <w:sz w:val="24"/>
          <w:szCs w:val="24"/>
        </w:rPr>
        <w:t>148</w:t>
      </w:r>
      <w:r w:rsidRPr="00A05975">
        <w:rPr>
          <w:rFonts w:ascii="Times New Roman" w:hAnsi="Times New Roman" w:cs="Times New Roman"/>
          <w:sz w:val="24"/>
          <w:szCs w:val="24"/>
        </w:rPr>
        <w:t xml:space="preserve"> familias estos beneficios adquiridos, lo que asciende a un total de </w:t>
      </w:r>
      <w:r w:rsidRPr="005729EE">
        <w:rPr>
          <w:rFonts w:ascii="Times New Roman" w:hAnsi="Times New Roman" w:cs="Times New Roman"/>
          <w:b/>
          <w:sz w:val="24"/>
          <w:szCs w:val="24"/>
        </w:rPr>
        <w:t>RD$</w:t>
      </w:r>
      <w:r w:rsidR="00AA0718">
        <w:rPr>
          <w:rFonts w:ascii="Times New Roman" w:hAnsi="Times New Roman" w:cs="Times New Roman"/>
          <w:b/>
          <w:sz w:val="24"/>
          <w:szCs w:val="24"/>
        </w:rPr>
        <w:t>66,767,377.32</w:t>
      </w:r>
    </w:p>
    <w:p w:rsidR="00D077CB" w:rsidRPr="005729EE" w:rsidRDefault="00D077CB" w:rsidP="00D077CB">
      <w:pPr>
        <w:pStyle w:val="Ttulo3"/>
        <w:rPr>
          <w:b/>
          <w:color w:val="auto"/>
        </w:rPr>
      </w:pPr>
      <w:bookmarkStart w:id="22" w:name="_Toc94214360"/>
      <w:r w:rsidRPr="005729EE">
        <w:rPr>
          <w:b/>
          <w:color w:val="auto"/>
        </w:rPr>
        <w:t>Plan de Defunción Familiar:</w:t>
      </w:r>
      <w:bookmarkEnd w:id="22"/>
    </w:p>
    <w:p w:rsidR="00D077CB" w:rsidRPr="009C5481" w:rsidRDefault="00D077CB" w:rsidP="00D077CB">
      <w:pPr>
        <w:spacing w:line="360" w:lineRule="auto"/>
        <w:ind w:firstLine="708"/>
        <w:jc w:val="both"/>
        <w:rPr>
          <w:rFonts w:ascii="Times New Roman" w:hAnsi="Times New Roman" w:cs="Times New Roman"/>
          <w:b/>
          <w:sz w:val="24"/>
          <w:szCs w:val="24"/>
        </w:rPr>
      </w:pPr>
      <w:r w:rsidRPr="00A05975">
        <w:rPr>
          <w:rFonts w:ascii="Times New Roman" w:hAnsi="Times New Roman" w:cs="Times New Roman"/>
          <w:sz w:val="24"/>
          <w:szCs w:val="24"/>
        </w:rPr>
        <w:t xml:space="preserve">Consiste en la cobertura de los gastos fúnebres por la muerte de un miembro activo de las Fuerzas Armadas o algún dependiente directo (padre, madre, cónyuge o hijos menores de edad, hasta 25 años si estudian, e hijos discapacitados). En caso de no utilizarlos se le realiza el reembolso de sus haberes, presentando las documentaciones requeridas: Han adquirido este servicio aproximadamente </w:t>
      </w:r>
      <w:r w:rsidR="00AA0718">
        <w:rPr>
          <w:rFonts w:ascii="Times New Roman" w:hAnsi="Times New Roman" w:cs="Times New Roman"/>
          <w:b/>
          <w:sz w:val="24"/>
          <w:szCs w:val="24"/>
        </w:rPr>
        <w:t xml:space="preserve">1158 </w:t>
      </w:r>
      <w:r w:rsidRPr="00A05975">
        <w:rPr>
          <w:rFonts w:ascii="Times New Roman" w:hAnsi="Times New Roman" w:cs="Times New Roman"/>
          <w:sz w:val="24"/>
          <w:szCs w:val="24"/>
        </w:rPr>
        <w:t xml:space="preserve">militares y sus familiares directos. Lo que haciende a un total de </w:t>
      </w:r>
      <w:r w:rsidRPr="009C5481">
        <w:rPr>
          <w:rFonts w:ascii="Times New Roman" w:hAnsi="Times New Roman" w:cs="Times New Roman"/>
          <w:b/>
          <w:sz w:val="24"/>
          <w:szCs w:val="24"/>
        </w:rPr>
        <w:t>RD$</w:t>
      </w:r>
      <w:r w:rsidR="00AA0718">
        <w:rPr>
          <w:rFonts w:ascii="Times New Roman" w:hAnsi="Times New Roman" w:cs="Times New Roman"/>
          <w:b/>
          <w:sz w:val="24"/>
          <w:szCs w:val="24"/>
        </w:rPr>
        <w:t>95,777,610.00</w:t>
      </w:r>
      <w:r w:rsidR="006F6F77" w:rsidRPr="009C5481">
        <w:rPr>
          <w:rFonts w:ascii="Times New Roman" w:hAnsi="Times New Roman" w:cs="Times New Roman"/>
          <w:b/>
          <w:sz w:val="24"/>
          <w:szCs w:val="24"/>
        </w:rPr>
        <w:t>.</w:t>
      </w:r>
    </w:p>
    <w:p w:rsidR="00D077CB" w:rsidRPr="009C5481" w:rsidRDefault="00D077CB" w:rsidP="00D077CB">
      <w:pPr>
        <w:pStyle w:val="Ttulo3"/>
        <w:rPr>
          <w:rFonts w:ascii="Times New Roman" w:hAnsi="Times New Roman" w:cs="Times New Roman"/>
          <w:b/>
          <w:color w:val="auto"/>
        </w:rPr>
      </w:pPr>
      <w:bookmarkStart w:id="23" w:name="_Toc94214361"/>
      <w:r w:rsidRPr="009C5481">
        <w:rPr>
          <w:rFonts w:ascii="Times New Roman" w:hAnsi="Times New Roman" w:cs="Times New Roman"/>
          <w:b/>
          <w:color w:val="auto"/>
        </w:rPr>
        <w:t>Planes Sociales</w:t>
      </w:r>
      <w:bookmarkEnd w:id="23"/>
    </w:p>
    <w:p w:rsidR="00D077CB" w:rsidRPr="00A05975" w:rsidRDefault="00D077CB" w:rsidP="00D077CB">
      <w:pPr>
        <w:spacing w:line="360" w:lineRule="auto"/>
        <w:jc w:val="both"/>
        <w:rPr>
          <w:rFonts w:ascii="Times New Roman" w:hAnsi="Times New Roman" w:cs="Times New Roman"/>
          <w:sz w:val="24"/>
          <w:szCs w:val="24"/>
          <w:lang w:eastAsia="es-ES"/>
        </w:rPr>
      </w:pPr>
      <w:r w:rsidRPr="00A05975">
        <w:rPr>
          <w:rFonts w:ascii="Times New Roman" w:hAnsi="Times New Roman" w:cs="Times New Roman"/>
          <w:lang w:eastAsia="es-ES"/>
        </w:rPr>
        <w:tab/>
      </w:r>
      <w:r w:rsidRPr="00A05975">
        <w:rPr>
          <w:rFonts w:ascii="Times New Roman" w:hAnsi="Times New Roman" w:cs="Times New Roman"/>
          <w:sz w:val="24"/>
          <w:szCs w:val="24"/>
        </w:rPr>
        <w:t xml:space="preserve">Son planes </w:t>
      </w:r>
      <w:r w:rsidRPr="00A05975">
        <w:rPr>
          <w:rFonts w:ascii="Times New Roman" w:hAnsi="Times New Roman" w:cs="Times New Roman"/>
          <w:sz w:val="24"/>
          <w:szCs w:val="24"/>
          <w:lang w:eastAsia="es-ES"/>
        </w:rPr>
        <w:t>emitidos por recursos procedentes del Ministerio de Defensa, los cuales se les otorgan a los miembros de las Fuerzas Armadas, como ayuda para los estudios en los diferentes niveles de la educación formal, y la adquisición de su primera vivienda. Estos planes son:</w:t>
      </w:r>
    </w:p>
    <w:p w:rsidR="00D077CB" w:rsidRPr="009C5481" w:rsidRDefault="00D077CB" w:rsidP="00D077CB">
      <w:pPr>
        <w:pStyle w:val="Ttulo3"/>
        <w:rPr>
          <w:b/>
          <w:color w:val="auto"/>
        </w:rPr>
      </w:pPr>
      <w:bookmarkStart w:id="24" w:name="_Toc94214362"/>
      <w:r w:rsidRPr="009C5481">
        <w:rPr>
          <w:b/>
          <w:color w:val="auto"/>
        </w:rPr>
        <w:lastRenderedPageBreak/>
        <w:t>Plan de Becas</w:t>
      </w:r>
      <w:bookmarkEnd w:id="24"/>
    </w:p>
    <w:p w:rsidR="00D077CB" w:rsidRPr="00E00F10" w:rsidRDefault="00D077CB" w:rsidP="00D077CB">
      <w:pPr>
        <w:spacing w:line="360" w:lineRule="auto"/>
        <w:ind w:firstLine="708"/>
        <w:jc w:val="both"/>
        <w:rPr>
          <w:rFonts w:ascii="Calibri" w:eastAsia="Times New Roman" w:hAnsi="Calibri" w:cs="Times New Roman"/>
          <w:b/>
          <w:color w:val="000000" w:themeColor="text1"/>
          <w:lang w:val="es-DO" w:eastAsia="es-DO"/>
        </w:rPr>
      </w:pPr>
      <w:r w:rsidRPr="00E00F10">
        <w:rPr>
          <w:rFonts w:ascii="Times New Roman" w:hAnsi="Times New Roman" w:cs="Times New Roman"/>
          <w:color w:val="000000" w:themeColor="text1"/>
          <w:sz w:val="24"/>
          <w:szCs w:val="24"/>
        </w:rPr>
        <w:t xml:space="preserve">Su objetivo es ofrecer una ayuda económica a los miembros de las Fuerzas Armadas, así como a sus dependientes directos para fines de estudios; este plan ha beneficiado a más de </w:t>
      </w:r>
      <w:r w:rsidR="00E00F10" w:rsidRPr="00E00F10">
        <w:rPr>
          <w:rFonts w:ascii="Times New Roman" w:hAnsi="Times New Roman" w:cs="Times New Roman"/>
          <w:b/>
          <w:color w:val="000000" w:themeColor="text1"/>
          <w:sz w:val="24"/>
          <w:szCs w:val="24"/>
        </w:rPr>
        <w:t>689</w:t>
      </w:r>
      <w:r w:rsidRPr="00E00F10">
        <w:rPr>
          <w:rFonts w:ascii="Times New Roman" w:hAnsi="Times New Roman" w:cs="Times New Roman"/>
          <w:b/>
          <w:color w:val="000000" w:themeColor="text1"/>
          <w:sz w:val="24"/>
          <w:szCs w:val="24"/>
        </w:rPr>
        <w:t xml:space="preserve"> </w:t>
      </w:r>
      <w:r w:rsidRPr="00E00F10">
        <w:rPr>
          <w:rFonts w:ascii="Times New Roman" w:hAnsi="Times New Roman" w:cs="Times New Roman"/>
          <w:color w:val="000000" w:themeColor="text1"/>
          <w:sz w:val="24"/>
          <w:szCs w:val="24"/>
        </w:rPr>
        <w:t xml:space="preserve">miembros, lo que asciende a un total de </w:t>
      </w:r>
      <w:r w:rsidRPr="00E00F10">
        <w:rPr>
          <w:rFonts w:ascii="Times New Roman" w:hAnsi="Times New Roman" w:cs="Times New Roman"/>
          <w:b/>
          <w:color w:val="000000" w:themeColor="text1"/>
          <w:sz w:val="24"/>
          <w:szCs w:val="24"/>
        </w:rPr>
        <w:t>RD$</w:t>
      </w:r>
      <w:r w:rsidR="00E00F10" w:rsidRPr="00E00F10">
        <w:rPr>
          <w:rFonts w:ascii="Times New Roman" w:hAnsi="Times New Roman" w:cs="Times New Roman"/>
          <w:b/>
          <w:color w:val="000000" w:themeColor="text1"/>
          <w:sz w:val="24"/>
          <w:szCs w:val="24"/>
        </w:rPr>
        <w:t>7,432,620.92</w:t>
      </w:r>
    </w:p>
    <w:p w:rsidR="00D077CB" w:rsidRPr="009C5481" w:rsidRDefault="00D077CB" w:rsidP="00D077CB">
      <w:pPr>
        <w:pStyle w:val="Ttulo3"/>
        <w:rPr>
          <w:b/>
          <w:color w:val="auto"/>
        </w:rPr>
      </w:pPr>
      <w:bookmarkStart w:id="25" w:name="_Toc94214363"/>
      <w:r w:rsidRPr="009C5481">
        <w:rPr>
          <w:b/>
          <w:color w:val="auto"/>
        </w:rPr>
        <w:t>Plan Bono de Primera Vivienda</w:t>
      </w:r>
      <w:bookmarkEnd w:id="25"/>
    </w:p>
    <w:p w:rsidR="00D077CB" w:rsidRPr="00A05975" w:rsidRDefault="00D077CB" w:rsidP="00D077CB">
      <w:pPr>
        <w:spacing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t xml:space="preserve">Es el bono entregado a los miembros activos de las Fuerzas Armadas que cumplan con los requisitos para poder concursar en el sorteo realizado periódicamente, el cual permite a dichos miembros obtener los recursos para cubrir hasta la totalidad </w:t>
      </w:r>
      <w:proofErr w:type="gramStart"/>
      <w:r w:rsidR="00E62FFB">
        <w:rPr>
          <w:rFonts w:ascii="Times New Roman" w:hAnsi="Times New Roman" w:cs="Times New Roman"/>
          <w:sz w:val="24"/>
          <w:szCs w:val="24"/>
        </w:rPr>
        <w:t>del</w:t>
      </w:r>
      <w:r w:rsidR="00E62FFB" w:rsidRPr="00A05975">
        <w:rPr>
          <w:rFonts w:ascii="Times New Roman" w:hAnsi="Times New Roman" w:cs="Times New Roman"/>
          <w:sz w:val="24"/>
          <w:szCs w:val="24"/>
        </w:rPr>
        <w:t xml:space="preserve"> inicial</w:t>
      </w:r>
      <w:proofErr w:type="gramEnd"/>
      <w:r w:rsidRPr="00A05975">
        <w:rPr>
          <w:rFonts w:ascii="Times New Roman" w:hAnsi="Times New Roman" w:cs="Times New Roman"/>
          <w:sz w:val="24"/>
          <w:szCs w:val="24"/>
        </w:rPr>
        <w:t xml:space="preserve"> de su primera vivienda en cualquier lugar del territorio nacional, en proyectos que estén amparados bajo la Ley 189-11, para el Desarrollo del Mercado Hipotecario y el Fideicomiso.</w:t>
      </w:r>
    </w:p>
    <w:p w:rsidR="00D077CB" w:rsidRPr="00A05975" w:rsidRDefault="00D077CB" w:rsidP="00D077CB">
      <w:pPr>
        <w:spacing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t xml:space="preserve">Estamos alineados al cumplimento de la meta presidencial intermedia asignada a este instituto, destinada al </w:t>
      </w:r>
      <w:r w:rsidRPr="00A05975">
        <w:rPr>
          <w:rFonts w:ascii="Times New Roman" w:hAnsi="Times New Roman" w:cs="Times New Roman"/>
          <w:bCs/>
          <w:sz w:val="24"/>
          <w:szCs w:val="24"/>
        </w:rPr>
        <w:t>“Programa de incentivo para la adquisición de viviendas mediante la realización de sorteos de bonos para primera vivienda”</w:t>
      </w:r>
      <w:r w:rsidRPr="00A05975">
        <w:rPr>
          <w:rFonts w:ascii="Times New Roman" w:hAnsi="Times New Roman" w:cs="Times New Roman"/>
          <w:sz w:val="24"/>
          <w:szCs w:val="24"/>
        </w:rPr>
        <w:t xml:space="preserve">, cuyos avances son registrados de forma mensual en la plataforma del Sistema de Información y Gestión de la Gobernabilidad (SIGOB). </w:t>
      </w:r>
    </w:p>
    <w:p w:rsidR="00D077CB" w:rsidRPr="007A10FA" w:rsidRDefault="00D077CB" w:rsidP="00D077CB">
      <w:pPr>
        <w:spacing w:line="360" w:lineRule="auto"/>
        <w:ind w:firstLine="708"/>
        <w:jc w:val="both"/>
        <w:rPr>
          <w:rFonts w:ascii="Times New Roman" w:hAnsi="Times New Roman" w:cs="Times New Roman"/>
          <w:b/>
          <w:sz w:val="24"/>
          <w:szCs w:val="24"/>
        </w:rPr>
      </w:pPr>
      <w:r w:rsidRPr="009D5587">
        <w:rPr>
          <w:rFonts w:ascii="Times New Roman" w:hAnsi="Times New Roman" w:cs="Times New Roman"/>
          <w:sz w:val="24"/>
          <w:szCs w:val="24"/>
        </w:rPr>
        <w:t>Para lograr el objetivo antes expuesto, y en cumplimiento a las políticas institucionales hemos realizado 2 sorteos, 9no.</w:t>
      </w:r>
      <w:r w:rsidR="006A27E7" w:rsidRPr="009D5587">
        <w:rPr>
          <w:rFonts w:ascii="Times New Roman" w:hAnsi="Times New Roman" w:cs="Times New Roman"/>
          <w:sz w:val="24"/>
          <w:szCs w:val="24"/>
        </w:rPr>
        <w:t xml:space="preserve"> y 10mo.</w:t>
      </w:r>
      <w:r w:rsidRPr="009D5587">
        <w:rPr>
          <w:rFonts w:ascii="Times New Roman" w:hAnsi="Times New Roman" w:cs="Times New Roman"/>
          <w:sz w:val="24"/>
          <w:szCs w:val="24"/>
        </w:rPr>
        <w:t xml:space="preserve">, en fechas 28 de mayo </w:t>
      </w:r>
      <w:r w:rsidR="006A27E7" w:rsidRPr="009D5587">
        <w:rPr>
          <w:rFonts w:ascii="Times New Roman" w:hAnsi="Times New Roman" w:cs="Times New Roman"/>
          <w:sz w:val="24"/>
          <w:szCs w:val="24"/>
        </w:rPr>
        <w:t xml:space="preserve">y 29 de septiembre </w:t>
      </w:r>
      <w:r w:rsidRPr="009D5587">
        <w:rPr>
          <w:rFonts w:ascii="Times New Roman" w:hAnsi="Times New Roman" w:cs="Times New Roman"/>
          <w:sz w:val="24"/>
          <w:szCs w:val="24"/>
        </w:rPr>
        <w:t xml:space="preserve">del año en curso respectivamente, por lo que fueron beneficiados </w:t>
      </w:r>
      <w:r w:rsidRPr="009D5587">
        <w:rPr>
          <w:rFonts w:ascii="Times New Roman" w:hAnsi="Times New Roman" w:cs="Times New Roman"/>
          <w:b/>
          <w:bCs/>
          <w:sz w:val="24"/>
          <w:szCs w:val="24"/>
        </w:rPr>
        <w:t>400</w:t>
      </w:r>
      <w:r w:rsidR="00011F20" w:rsidRPr="009D5587">
        <w:rPr>
          <w:rFonts w:ascii="Times New Roman" w:hAnsi="Times New Roman" w:cs="Times New Roman"/>
          <w:b/>
          <w:bCs/>
          <w:sz w:val="24"/>
          <w:szCs w:val="24"/>
        </w:rPr>
        <w:t xml:space="preserve"> </w:t>
      </w:r>
      <w:r w:rsidRPr="009D5587">
        <w:rPr>
          <w:rFonts w:ascii="Times New Roman" w:hAnsi="Times New Roman" w:cs="Times New Roman"/>
          <w:b/>
          <w:sz w:val="24"/>
          <w:szCs w:val="24"/>
        </w:rPr>
        <w:t>miembros</w:t>
      </w:r>
      <w:r w:rsidRPr="009D5587">
        <w:rPr>
          <w:rFonts w:ascii="Times New Roman" w:hAnsi="Times New Roman" w:cs="Times New Roman"/>
          <w:sz w:val="24"/>
          <w:szCs w:val="24"/>
        </w:rPr>
        <w:t xml:space="preserve"> de las Fuerzas Armadas, por un monto entregado de </w:t>
      </w:r>
      <w:r w:rsidRPr="009D5587">
        <w:rPr>
          <w:rFonts w:ascii="Times New Roman" w:hAnsi="Times New Roman" w:cs="Times New Roman"/>
          <w:b/>
          <w:bCs/>
          <w:sz w:val="24"/>
          <w:szCs w:val="24"/>
        </w:rPr>
        <w:t>RD$300,000.00</w:t>
      </w:r>
      <w:r w:rsidRPr="009D5587">
        <w:rPr>
          <w:rFonts w:ascii="Times New Roman" w:hAnsi="Times New Roman" w:cs="Times New Roman"/>
          <w:sz w:val="24"/>
          <w:szCs w:val="24"/>
        </w:rPr>
        <w:t xml:space="preserve"> a cada miembro beneficiado, lo que representa una inversión total de </w:t>
      </w:r>
      <w:r w:rsidRPr="009D5587">
        <w:rPr>
          <w:rFonts w:ascii="Times New Roman" w:hAnsi="Times New Roman" w:cs="Times New Roman"/>
          <w:b/>
          <w:bCs/>
          <w:sz w:val="24"/>
          <w:szCs w:val="24"/>
        </w:rPr>
        <w:t>RD$120,000.000.00</w:t>
      </w:r>
      <w:r w:rsidRPr="009D5587">
        <w:rPr>
          <w:rFonts w:ascii="Times New Roman" w:hAnsi="Times New Roman" w:cs="Times New Roman"/>
          <w:b/>
          <w:sz w:val="24"/>
          <w:szCs w:val="24"/>
        </w:rPr>
        <w:t>,</w:t>
      </w:r>
      <w:r w:rsidRPr="009D5587">
        <w:rPr>
          <w:rFonts w:ascii="Times New Roman" w:hAnsi="Times New Roman" w:cs="Times New Roman"/>
          <w:sz w:val="24"/>
          <w:szCs w:val="24"/>
        </w:rPr>
        <w:t xml:space="preserve"> a través de</w:t>
      </w:r>
      <w:r w:rsidR="00011F20" w:rsidRPr="009D5587">
        <w:rPr>
          <w:rFonts w:ascii="Times New Roman" w:hAnsi="Times New Roman" w:cs="Times New Roman"/>
          <w:sz w:val="24"/>
          <w:szCs w:val="24"/>
        </w:rPr>
        <w:t xml:space="preserve"> </w:t>
      </w:r>
      <w:r w:rsidRPr="009D5587">
        <w:rPr>
          <w:rFonts w:ascii="Times New Roman" w:hAnsi="Times New Roman" w:cs="Times New Roman"/>
          <w:sz w:val="24"/>
          <w:szCs w:val="24"/>
        </w:rPr>
        <w:t xml:space="preserve">los fondos  </w:t>
      </w:r>
      <w:r w:rsidR="00011F20" w:rsidRPr="009D5587">
        <w:rPr>
          <w:rFonts w:ascii="Times New Roman" w:hAnsi="Times New Roman" w:cs="Times New Roman"/>
          <w:sz w:val="24"/>
          <w:szCs w:val="24"/>
        </w:rPr>
        <w:t xml:space="preserve">emitidos por </w:t>
      </w:r>
      <w:r w:rsidRPr="009D5587">
        <w:rPr>
          <w:rFonts w:ascii="Times New Roman" w:hAnsi="Times New Roman" w:cs="Times New Roman"/>
          <w:sz w:val="24"/>
          <w:szCs w:val="24"/>
        </w:rPr>
        <w:t xml:space="preserve">el Ministerio de Defensa, lo que contribuye a mejorar la calidad de vida del soldado y sus familiares. Una vez cumplan con todos los requisitos se les desembolsará a las entidades fiduciarias elegidas por los beneficiados. </w:t>
      </w:r>
      <w:r w:rsidR="00991A98" w:rsidRPr="009D5587">
        <w:rPr>
          <w:rFonts w:ascii="Times New Roman" w:hAnsi="Times New Roman" w:cs="Times New Roman"/>
          <w:sz w:val="24"/>
          <w:szCs w:val="24"/>
        </w:rPr>
        <w:t xml:space="preserve">De estos dos sorteos hemos entregado </w:t>
      </w:r>
      <w:r w:rsidR="00991A98" w:rsidRPr="007A10FA">
        <w:rPr>
          <w:rFonts w:ascii="Times New Roman" w:hAnsi="Times New Roman" w:cs="Times New Roman"/>
          <w:b/>
          <w:sz w:val="24"/>
          <w:szCs w:val="24"/>
        </w:rPr>
        <w:t>1</w:t>
      </w:r>
      <w:r w:rsidR="00C173E7">
        <w:rPr>
          <w:rFonts w:ascii="Times New Roman" w:hAnsi="Times New Roman" w:cs="Times New Roman"/>
          <w:b/>
          <w:sz w:val="24"/>
          <w:szCs w:val="24"/>
        </w:rPr>
        <w:t>32</w:t>
      </w:r>
      <w:r w:rsidR="00991A98" w:rsidRPr="009D5587">
        <w:rPr>
          <w:rFonts w:ascii="Times New Roman" w:hAnsi="Times New Roman" w:cs="Times New Roman"/>
          <w:sz w:val="24"/>
          <w:szCs w:val="24"/>
        </w:rPr>
        <w:t xml:space="preserve"> bonos que asciende a </w:t>
      </w:r>
      <w:r w:rsidR="00991A98" w:rsidRPr="007A10FA">
        <w:rPr>
          <w:rFonts w:ascii="Times New Roman" w:hAnsi="Times New Roman" w:cs="Times New Roman"/>
          <w:b/>
          <w:sz w:val="24"/>
          <w:szCs w:val="24"/>
        </w:rPr>
        <w:t>RD$36</w:t>
      </w:r>
      <w:r w:rsidR="00630083">
        <w:rPr>
          <w:rFonts w:ascii="Times New Roman" w:hAnsi="Times New Roman" w:cs="Times New Roman"/>
          <w:b/>
          <w:sz w:val="24"/>
          <w:szCs w:val="24"/>
        </w:rPr>
        <w:t>,0</w:t>
      </w:r>
      <w:r w:rsidR="00991A98" w:rsidRPr="007A10FA">
        <w:rPr>
          <w:rFonts w:ascii="Times New Roman" w:hAnsi="Times New Roman" w:cs="Times New Roman"/>
          <w:b/>
          <w:sz w:val="24"/>
          <w:szCs w:val="24"/>
        </w:rPr>
        <w:t>00,000.00</w:t>
      </w:r>
    </w:p>
    <w:tbl>
      <w:tblPr>
        <w:tblW w:w="9302" w:type="dxa"/>
        <w:tblInd w:w="-356" w:type="dxa"/>
        <w:tblCellMar>
          <w:left w:w="70" w:type="dxa"/>
          <w:right w:w="70" w:type="dxa"/>
        </w:tblCellMar>
        <w:tblLook w:val="04A0" w:firstRow="1" w:lastRow="0" w:firstColumn="1" w:lastColumn="0" w:noHBand="0" w:noVBand="1"/>
      </w:tblPr>
      <w:tblGrid>
        <w:gridCol w:w="4537"/>
        <w:gridCol w:w="2172"/>
        <w:gridCol w:w="2593"/>
      </w:tblGrid>
      <w:tr w:rsidR="00A05975" w:rsidRPr="00967CBC" w:rsidTr="00C64699">
        <w:trPr>
          <w:trHeight w:val="315"/>
        </w:trPr>
        <w:tc>
          <w:tcPr>
            <w:tcW w:w="9302" w:type="dxa"/>
            <w:gridSpan w:val="3"/>
            <w:tcBorders>
              <w:top w:val="single" w:sz="4" w:space="0" w:color="auto"/>
              <w:left w:val="single" w:sz="4" w:space="0" w:color="auto"/>
              <w:bottom w:val="single" w:sz="4" w:space="0" w:color="auto"/>
              <w:right w:val="single" w:sz="4" w:space="0" w:color="auto"/>
            </w:tcBorders>
            <w:shd w:val="clear" w:color="auto" w:fill="00B0F0"/>
            <w:noWrap/>
            <w:vAlign w:val="bottom"/>
          </w:tcPr>
          <w:p w:rsidR="00390391" w:rsidRPr="00967CBC" w:rsidRDefault="00D077CB" w:rsidP="00390391">
            <w:pPr>
              <w:spacing w:after="0" w:line="240" w:lineRule="auto"/>
              <w:jc w:val="center"/>
              <w:rPr>
                <w:rFonts w:ascii="Times New Roman" w:eastAsia="Times New Roman" w:hAnsi="Times New Roman" w:cs="Times New Roman"/>
                <w:b/>
                <w:bCs/>
                <w:color w:val="FFFFFF" w:themeColor="background1"/>
                <w:lang w:val="es-DO" w:eastAsia="es-DO"/>
              </w:rPr>
            </w:pPr>
            <w:r w:rsidRPr="00967CBC">
              <w:rPr>
                <w:rFonts w:ascii="Times New Roman" w:eastAsia="Times New Roman" w:hAnsi="Times New Roman" w:cs="Times New Roman"/>
                <w:b/>
                <w:bCs/>
                <w:color w:val="FFFFFF" w:themeColor="background1"/>
                <w:lang w:val="es-DO" w:eastAsia="es-DO"/>
              </w:rPr>
              <w:t>BENEFICIA</w:t>
            </w:r>
            <w:r w:rsidR="00390391" w:rsidRPr="00967CBC">
              <w:rPr>
                <w:rFonts w:ascii="Times New Roman" w:eastAsia="Times New Roman" w:hAnsi="Times New Roman" w:cs="Times New Roman"/>
                <w:b/>
                <w:bCs/>
                <w:color w:val="FFFFFF" w:themeColor="background1"/>
                <w:lang w:val="es-DO" w:eastAsia="es-DO"/>
              </w:rPr>
              <w:t xml:space="preserve">RIOS Y LIQUIDACIÓN </w:t>
            </w:r>
            <w:r w:rsidRPr="00967CBC">
              <w:rPr>
                <w:rFonts w:ascii="Times New Roman" w:eastAsia="Times New Roman" w:hAnsi="Times New Roman" w:cs="Times New Roman"/>
                <w:b/>
                <w:bCs/>
                <w:color w:val="FFFFFF" w:themeColor="background1"/>
                <w:lang w:val="es-DO" w:eastAsia="es-DO"/>
              </w:rPr>
              <w:t>POR PLANES</w:t>
            </w:r>
          </w:p>
          <w:p w:rsidR="00D077CB" w:rsidRPr="00967CBC" w:rsidRDefault="002322E9" w:rsidP="00DA52A5">
            <w:pPr>
              <w:spacing w:after="0" w:line="240" w:lineRule="auto"/>
              <w:jc w:val="center"/>
              <w:rPr>
                <w:rFonts w:ascii="Times New Roman" w:eastAsia="Times New Roman" w:hAnsi="Times New Roman" w:cs="Times New Roman"/>
                <w:b/>
                <w:bCs/>
                <w:lang w:val="es-DO" w:eastAsia="es-DO"/>
              </w:rPr>
            </w:pPr>
            <w:r>
              <w:rPr>
                <w:rFonts w:ascii="Times New Roman" w:eastAsia="Times New Roman" w:hAnsi="Times New Roman" w:cs="Times New Roman"/>
                <w:b/>
                <w:bCs/>
                <w:color w:val="FFFFFF" w:themeColor="background1"/>
                <w:lang w:val="es-DO" w:eastAsia="es-DO"/>
              </w:rPr>
              <w:t>ENERO-DICIEMBRE</w:t>
            </w:r>
            <w:r w:rsidR="00D077CB" w:rsidRPr="00967CBC">
              <w:rPr>
                <w:rFonts w:ascii="Times New Roman" w:eastAsia="Times New Roman" w:hAnsi="Times New Roman" w:cs="Times New Roman"/>
                <w:b/>
                <w:bCs/>
                <w:color w:val="FFFFFF" w:themeColor="background1"/>
                <w:lang w:val="es-DO" w:eastAsia="es-DO"/>
              </w:rPr>
              <w:t xml:space="preserve"> 2021</w:t>
            </w:r>
          </w:p>
        </w:tc>
      </w:tr>
      <w:tr w:rsidR="00A05975" w:rsidRPr="00967CBC" w:rsidTr="00C64699">
        <w:trPr>
          <w:trHeight w:val="207"/>
        </w:trPr>
        <w:tc>
          <w:tcPr>
            <w:tcW w:w="4537"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D077CB" w:rsidRPr="00967CBC" w:rsidRDefault="00D077CB" w:rsidP="00390391">
            <w:pPr>
              <w:spacing w:after="0" w:line="360" w:lineRule="auto"/>
              <w:jc w:val="center"/>
              <w:rPr>
                <w:rFonts w:ascii="Times New Roman" w:eastAsia="Times New Roman" w:hAnsi="Times New Roman" w:cs="Times New Roman"/>
                <w:b/>
                <w:bCs/>
                <w:color w:val="FFFFFF" w:themeColor="background1"/>
                <w:lang w:val="es-DO" w:eastAsia="es-DO"/>
              </w:rPr>
            </w:pPr>
            <w:r w:rsidRPr="00967CBC">
              <w:rPr>
                <w:rFonts w:ascii="Times New Roman" w:eastAsia="Times New Roman" w:hAnsi="Times New Roman" w:cs="Times New Roman"/>
                <w:b/>
                <w:bCs/>
                <w:color w:val="FFFFFF" w:themeColor="background1"/>
                <w:lang w:val="es-DO" w:eastAsia="es-DO"/>
              </w:rPr>
              <w:t>PLANES</w:t>
            </w:r>
          </w:p>
        </w:tc>
        <w:tc>
          <w:tcPr>
            <w:tcW w:w="2172" w:type="dxa"/>
            <w:tcBorders>
              <w:left w:val="nil"/>
              <w:bottom w:val="single" w:sz="4" w:space="0" w:color="auto"/>
              <w:right w:val="single" w:sz="4" w:space="0" w:color="auto"/>
            </w:tcBorders>
            <w:shd w:val="clear" w:color="auto" w:fill="00B0F0"/>
            <w:noWrap/>
            <w:vAlign w:val="bottom"/>
            <w:hideMark/>
          </w:tcPr>
          <w:p w:rsidR="00D077CB" w:rsidRPr="00967CBC" w:rsidRDefault="00390391" w:rsidP="00390391">
            <w:pPr>
              <w:spacing w:after="0" w:line="360" w:lineRule="auto"/>
              <w:jc w:val="center"/>
              <w:rPr>
                <w:rFonts w:ascii="Times New Roman" w:eastAsia="Times New Roman" w:hAnsi="Times New Roman" w:cs="Times New Roman"/>
                <w:b/>
                <w:bCs/>
                <w:color w:val="FFFFFF" w:themeColor="background1"/>
                <w:lang w:val="es-DO" w:eastAsia="es-DO"/>
              </w:rPr>
            </w:pPr>
            <w:r w:rsidRPr="00967CBC">
              <w:rPr>
                <w:rFonts w:ascii="Times New Roman" w:eastAsia="Times New Roman" w:hAnsi="Times New Roman" w:cs="Times New Roman"/>
                <w:b/>
                <w:bCs/>
                <w:color w:val="FFFFFF" w:themeColor="background1"/>
                <w:lang w:val="es-DO" w:eastAsia="es-DO"/>
              </w:rPr>
              <w:t>BENEFICIARIOS</w:t>
            </w:r>
          </w:p>
        </w:tc>
        <w:tc>
          <w:tcPr>
            <w:tcW w:w="2591" w:type="dxa"/>
            <w:tcBorders>
              <w:left w:val="nil"/>
              <w:bottom w:val="single" w:sz="4" w:space="0" w:color="auto"/>
              <w:right w:val="single" w:sz="4" w:space="0" w:color="auto"/>
            </w:tcBorders>
            <w:shd w:val="clear" w:color="auto" w:fill="00B0F0"/>
            <w:noWrap/>
            <w:vAlign w:val="bottom"/>
            <w:hideMark/>
          </w:tcPr>
          <w:p w:rsidR="00D077CB" w:rsidRPr="00967CBC" w:rsidRDefault="00390391" w:rsidP="00390391">
            <w:pPr>
              <w:spacing w:after="0" w:line="360" w:lineRule="auto"/>
              <w:jc w:val="center"/>
              <w:rPr>
                <w:rFonts w:ascii="Times New Roman" w:eastAsia="Times New Roman" w:hAnsi="Times New Roman" w:cs="Times New Roman"/>
                <w:b/>
                <w:bCs/>
                <w:color w:val="FFFFFF" w:themeColor="background1"/>
                <w:lang w:val="es-DO" w:eastAsia="es-DO"/>
              </w:rPr>
            </w:pPr>
            <w:r w:rsidRPr="00967CBC">
              <w:rPr>
                <w:rFonts w:ascii="Times New Roman" w:eastAsia="Times New Roman" w:hAnsi="Times New Roman" w:cs="Times New Roman"/>
                <w:b/>
                <w:bCs/>
                <w:color w:val="FFFFFF" w:themeColor="background1"/>
                <w:lang w:val="es-DO" w:eastAsia="es-DO"/>
              </w:rPr>
              <w:t xml:space="preserve">LIQUIDACIÓN </w:t>
            </w:r>
            <w:r w:rsidR="00D33C86" w:rsidRPr="00967CBC">
              <w:rPr>
                <w:rFonts w:ascii="Times New Roman" w:eastAsia="Times New Roman" w:hAnsi="Times New Roman" w:cs="Times New Roman"/>
                <w:b/>
                <w:bCs/>
                <w:color w:val="FFFFFF" w:themeColor="background1"/>
                <w:lang w:val="es-DO" w:eastAsia="es-DO"/>
              </w:rPr>
              <w:t xml:space="preserve"> </w:t>
            </w:r>
            <w:r w:rsidR="00D077CB" w:rsidRPr="00967CBC">
              <w:rPr>
                <w:rFonts w:ascii="Times New Roman" w:eastAsia="Times New Roman" w:hAnsi="Times New Roman" w:cs="Times New Roman"/>
                <w:b/>
                <w:bCs/>
                <w:color w:val="FFFFFF" w:themeColor="background1"/>
                <w:lang w:val="es-DO" w:eastAsia="es-DO"/>
              </w:rPr>
              <w:t>RD$</w:t>
            </w:r>
          </w:p>
        </w:tc>
      </w:tr>
      <w:tr w:rsidR="00A05975" w:rsidRPr="00967CBC" w:rsidTr="00C64699">
        <w:trPr>
          <w:trHeight w:val="315"/>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D077CB" w:rsidRPr="00967CBC" w:rsidRDefault="00D077CB" w:rsidP="007F1B13">
            <w:pPr>
              <w:spacing w:after="0" w:line="360" w:lineRule="auto"/>
              <w:rPr>
                <w:rFonts w:ascii="Times New Roman" w:eastAsia="Times New Roman" w:hAnsi="Times New Roman" w:cs="Times New Roman"/>
                <w:lang w:val="es-DO" w:eastAsia="es-DO"/>
              </w:rPr>
            </w:pPr>
            <w:r w:rsidRPr="00967CBC">
              <w:rPr>
                <w:rFonts w:ascii="Times New Roman" w:eastAsia="Times New Roman" w:hAnsi="Times New Roman" w:cs="Times New Roman"/>
                <w:lang w:eastAsia="es-DO"/>
              </w:rPr>
              <w:t xml:space="preserve">Plan de Defunción </w:t>
            </w:r>
          </w:p>
        </w:tc>
        <w:tc>
          <w:tcPr>
            <w:tcW w:w="2172" w:type="dxa"/>
            <w:tcBorders>
              <w:top w:val="nil"/>
              <w:left w:val="nil"/>
              <w:bottom w:val="single" w:sz="4" w:space="0" w:color="auto"/>
              <w:right w:val="single" w:sz="4" w:space="0" w:color="auto"/>
            </w:tcBorders>
            <w:shd w:val="clear" w:color="auto" w:fill="auto"/>
            <w:noWrap/>
            <w:vAlign w:val="bottom"/>
            <w:hideMark/>
          </w:tcPr>
          <w:p w:rsidR="00D077CB" w:rsidRPr="00B261DF" w:rsidRDefault="00B261DF" w:rsidP="007F1B13">
            <w:pPr>
              <w:spacing w:after="0" w:line="360" w:lineRule="auto"/>
              <w:jc w:val="right"/>
              <w:rPr>
                <w:rFonts w:ascii="Times New Roman" w:eastAsia="Times New Roman" w:hAnsi="Times New Roman" w:cs="Times New Roman"/>
                <w:color w:val="000000" w:themeColor="text1"/>
                <w:lang w:val="es-DO" w:eastAsia="es-DO"/>
              </w:rPr>
            </w:pPr>
            <w:r w:rsidRPr="00B261DF">
              <w:rPr>
                <w:rFonts w:ascii="Times New Roman" w:eastAsia="Times New Roman" w:hAnsi="Times New Roman" w:cs="Times New Roman"/>
                <w:color w:val="000000" w:themeColor="text1"/>
                <w:lang w:eastAsia="es-DO"/>
              </w:rPr>
              <w:t>1158</w:t>
            </w:r>
          </w:p>
        </w:tc>
        <w:tc>
          <w:tcPr>
            <w:tcW w:w="2591" w:type="dxa"/>
            <w:tcBorders>
              <w:top w:val="nil"/>
              <w:left w:val="nil"/>
              <w:bottom w:val="single" w:sz="4" w:space="0" w:color="auto"/>
              <w:right w:val="single" w:sz="4" w:space="0" w:color="auto"/>
            </w:tcBorders>
            <w:shd w:val="clear" w:color="auto" w:fill="auto"/>
            <w:noWrap/>
            <w:vAlign w:val="center"/>
            <w:hideMark/>
          </w:tcPr>
          <w:p w:rsidR="00D077CB" w:rsidRPr="00B261DF" w:rsidRDefault="00B261DF" w:rsidP="00390391">
            <w:pPr>
              <w:spacing w:after="0" w:line="360" w:lineRule="auto"/>
              <w:jc w:val="right"/>
              <w:rPr>
                <w:rFonts w:ascii="Times New Roman" w:eastAsia="Times New Roman" w:hAnsi="Times New Roman" w:cs="Times New Roman"/>
                <w:color w:val="000000" w:themeColor="text1"/>
                <w:lang w:val="es-DO" w:eastAsia="es-DO"/>
              </w:rPr>
            </w:pPr>
            <w:r w:rsidRPr="00B261DF">
              <w:rPr>
                <w:rFonts w:ascii="Times New Roman" w:eastAsia="Times New Roman" w:hAnsi="Times New Roman" w:cs="Times New Roman"/>
                <w:color w:val="000000" w:themeColor="text1"/>
                <w:lang w:eastAsia="es-DO"/>
              </w:rPr>
              <w:t>93,777,610.00</w:t>
            </w:r>
          </w:p>
        </w:tc>
      </w:tr>
      <w:tr w:rsidR="00A05975" w:rsidRPr="00967CBC" w:rsidTr="00C64699">
        <w:trPr>
          <w:trHeight w:val="315"/>
        </w:trPr>
        <w:tc>
          <w:tcPr>
            <w:tcW w:w="4537" w:type="dxa"/>
            <w:tcBorders>
              <w:top w:val="nil"/>
              <w:left w:val="single" w:sz="4" w:space="0" w:color="auto"/>
              <w:bottom w:val="single" w:sz="4" w:space="0" w:color="auto"/>
              <w:right w:val="single" w:sz="4" w:space="0" w:color="auto"/>
            </w:tcBorders>
            <w:shd w:val="clear" w:color="auto" w:fill="auto"/>
            <w:noWrap/>
            <w:vAlign w:val="center"/>
            <w:hideMark/>
          </w:tcPr>
          <w:p w:rsidR="00D077CB" w:rsidRPr="00967CBC" w:rsidRDefault="00D077CB" w:rsidP="007F1B13">
            <w:pPr>
              <w:spacing w:after="0" w:line="360" w:lineRule="auto"/>
              <w:jc w:val="both"/>
              <w:rPr>
                <w:rFonts w:ascii="Times New Roman" w:eastAsia="Times New Roman" w:hAnsi="Times New Roman" w:cs="Times New Roman"/>
                <w:lang w:val="es-DO" w:eastAsia="es-DO"/>
              </w:rPr>
            </w:pPr>
            <w:bookmarkStart w:id="26" w:name="RANGE!D112"/>
            <w:r w:rsidRPr="00967CBC">
              <w:rPr>
                <w:rFonts w:ascii="Times New Roman" w:eastAsia="Times New Roman" w:hAnsi="Times New Roman" w:cs="Times New Roman"/>
                <w:lang w:eastAsia="es-DO"/>
              </w:rPr>
              <w:t>Plan Seguro de Vida</w:t>
            </w:r>
            <w:bookmarkEnd w:id="26"/>
          </w:p>
        </w:tc>
        <w:tc>
          <w:tcPr>
            <w:tcW w:w="2172" w:type="dxa"/>
            <w:tcBorders>
              <w:top w:val="nil"/>
              <w:left w:val="nil"/>
              <w:bottom w:val="single" w:sz="4" w:space="0" w:color="auto"/>
              <w:right w:val="single" w:sz="4" w:space="0" w:color="auto"/>
            </w:tcBorders>
            <w:shd w:val="clear" w:color="auto" w:fill="auto"/>
            <w:noWrap/>
            <w:vAlign w:val="bottom"/>
            <w:hideMark/>
          </w:tcPr>
          <w:p w:rsidR="00D077CB" w:rsidRPr="00E00F10" w:rsidRDefault="00E00F10" w:rsidP="007F1B13">
            <w:pPr>
              <w:spacing w:after="0" w:line="360" w:lineRule="auto"/>
              <w:jc w:val="right"/>
              <w:rPr>
                <w:rFonts w:ascii="Times New Roman" w:eastAsia="Times New Roman" w:hAnsi="Times New Roman" w:cs="Times New Roman"/>
                <w:color w:val="000000" w:themeColor="text1"/>
                <w:lang w:val="es-DO" w:eastAsia="es-DO"/>
              </w:rPr>
            </w:pPr>
            <w:r w:rsidRPr="00E00F10">
              <w:rPr>
                <w:rFonts w:ascii="Times New Roman" w:eastAsia="Times New Roman" w:hAnsi="Times New Roman" w:cs="Times New Roman"/>
                <w:color w:val="000000" w:themeColor="text1"/>
                <w:lang w:eastAsia="es-DO"/>
              </w:rPr>
              <w:t>148</w:t>
            </w:r>
          </w:p>
        </w:tc>
        <w:tc>
          <w:tcPr>
            <w:tcW w:w="2591" w:type="dxa"/>
            <w:tcBorders>
              <w:top w:val="nil"/>
              <w:left w:val="nil"/>
              <w:bottom w:val="single" w:sz="4" w:space="0" w:color="auto"/>
              <w:right w:val="single" w:sz="4" w:space="0" w:color="auto"/>
            </w:tcBorders>
            <w:shd w:val="clear" w:color="auto" w:fill="auto"/>
            <w:noWrap/>
            <w:vAlign w:val="center"/>
            <w:hideMark/>
          </w:tcPr>
          <w:p w:rsidR="00D077CB" w:rsidRPr="00E00F10" w:rsidRDefault="00E00F10" w:rsidP="00390391">
            <w:pPr>
              <w:spacing w:after="0" w:line="360" w:lineRule="auto"/>
              <w:jc w:val="right"/>
              <w:rPr>
                <w:rFonts w:ascii="Times New Roman" w:eastAsia="Times New Roman" w:hAnsi="Times New Roman" w:cs="Times New Roman"/>
                <w:color w:val="000000" w:themeColor="text1"/>
                <w:lang w:val="es-DO" w:eastAsia="es-DO"/>
              </w:rPr>
            </w:pPr>
            <w:r w:rsidRPr="00E00F10">
              <w:rPr>
                <w:rFonts w:ascii="Times New Roman" w:eastAsia="Times New Roman" w:hAnsi="Times New Roman" w:cs="Times New Roman"/>
                <w:color w:val="000000" w:themeColor="text1"/>
                <w:lang w:eastAsia="es-DO"/>
              </w:rPr>
              <w:t>66,767,377.32</w:t>
            </w:r>
          </w:p>
        </w:tc>
      </w:tr>
      <w:tr w:rsidR="00A05975" w:rsidRPr="00967CBC" w:rsidTr="00C64699">
        <w:trPr>
          <w:trHeight w:val="315"/>
        </w:trPr>
        <w:tc>
          <w:tcPr>
            <w:tcW w:w="4537" w:type="dxa"/>
            <w:tcBorders>
              <w:top w:val="nil"/>
              <w:left w:val="single" w:sz="4" w:space="0" w:color="auto"/>
              <w:bottom w:val="single" w:sz="4" w:space="0" w:color="auto"/>
              <w:right w:val="single" w:sz="4" w:space="0" w:color="auto"/>
            </w:tcBorders>
            <w:shd w:val="clear" w:color="auto" w:fill="auto"/>
            <w:noWrap/>
            <w:vAlign w:val="center"/>
            <w:hideMark/>
          </w:tcPr>
          <w:p w:rsidR="00D077CB" w:rsidRPr="00967CBC" w:rsidRDefault="00D077CB" w:rsidP="007F1B13">
            <w:pPr>
              <w:spacing w:after="0" w:line="360" w:lineRule="auto"/>
              <w:jc w:val="both"/>
              <w:rPr>
                <w:rFonts w:ascii="Times New Roman" w:eastAsia="Times New Roman" w:hAnsi="Times New Roman" w:cs="Times New Roman"/>
                <w:lang w:val="es-DO" w:eastAsia="es-DO"/>
              </w:rPr>
            </w:pPr>
            <w:bookmarkStart w:id="27" w:name="RANGE!D113"/>
            <w:r w:rsidRPr="00967CBC">
              <w:rPr>
                <w:rFonts w:ascii="Times New Roman" w:eastAsia="Times New Roman" w:hAnsi="Times New Roman" w:cs="Times New Roman"/>
                <w:lang w:eastAsia="es-DO"/>
              </w:rPr>
              <w:t>Plan Sueldo por Año por Retiro</w:t>
            </w:r>
            <w:bookmarkEnd w:id="27"/>
          </w:p>
        </w:tc>
        <w:tc>
          <w:tcPr>
            <w:tcW w:w="2172" w:type="dxa"/>
            <w:tcBorders>
              <w:top w:val="nil"/>
              <w:left w:val="nil"/>
              <w:bottom w:val="single" w:sz="4" w:space="0" w:color="auto"/>
              <w:right w:val="single" w:sz="4" w:space="0" w:color="auto"/>
            </w:tcBorders>
            <w:shd w:val="clear" w:color="auto" w:fill="auto"/>
            <w:noWrap/>
            <w:vAlign w:val="bottom"/>
            <w:hideMark/>
          </w:tcPr>
          <w:p w:rsidR="00D077CB" w:rsidRPr="00B261DF" w:rsidRDefault="00B261DF" w:rsidP="007F1B13">
            <w:pPr>
              <w:spacing w:after="0" w:line="360" w:lineRule="auto"/>
              <w:jc w:val="right"/>
              <w:rPr>
                <w:rFonts w:ascii="Times New Roman" w:eastAsia="Times New Roman" w:hAnsi="Times New Roman" w:cs="Times New Roman"/>
                <w:color w:val="000000" w:themeColor="text1"/>
                <w:lang w:val="es-DO" w:eastAsia="es-DO"/>
              </w:rPr>
            </w:pPr>
            <w:r w:rsidRPr="00B261DF">
              <w:rPr>
                <w:rFonts w:ascii="Times New Roman" w:eastAsia="Times New Roman" w:hAnsi="Times New Roman" w:cs="Times New Roman"/>
                <w:color w:val="000000" w:themeColor="text1"/>
                <w:lang w:eastAsia="es-DO"/>
              </w:rPr>
              <w:t>754</w:t>
            </w:r>
          </w:p>
        </w:tc>
        <w:tc>
          <w:tcPr>
            <w:tcW w:w="2591" w:type="dxa"/>
            <w:tcBorders>
              <w:top w:val="nil"/>
              <w:left w:val="nil"/>
              <w:bottom w:val="single" w:sz="4" w:space="0" w:color="auto"/>
              <w:right w:val="single" w:sz="4" w:space="0" w:color="auto"/>
            </w:tcBorders>
            <w:shd w:val="clear" w:color="auto" w:fill="auto"/>
            <w:noWrap/>
            <w:vAlign w:val="center"/>
            <w:hideMark/>
          </w:tcPr>
          <w:p w:rsidR="00D077CB" w:rsidRPr="00B261DF" w:rsidRDefault="00B261DF" w:rsidP="00390391">
            <w:pPr>
              <w:spacing w:after="0" w:line="360" w:lineRule="auto"/>
              <w:jc w:val="right"/>
              <w:rPr>
                <w:rFonts w:ascii="Times New Roman" w:eastAsia="Times New Roman" w:hAnsi="Times New Roman" w:cs="Times New Roman"/>
                <w:color w:val="000000" w:themeColor="text1"/>
                <w:lang w:val="es-DO" w:eastAsia="es-DO"/>
              </w:rPr>
            </w:pPr>
            <w:r w:rsidRPr="00B261DF">
              <w:rPr>
                <w:rFonts w:ascii="Times New Roman" w:eastAsia="Times New Roman" w:hAnsi="Times New Roman" w:cs="Times New Roman"/>
                <w:color w:val="000000" w:themeColor="text1"/>
                <w:lang w:eastAsia="es-DO"/>
              </w:rPr>
              <w:t>487,076,880.73</w:t>
            </w:r>
          </w:p>
        </w:tc>
      </w:tr>
      <w:tr w:rsidR="00A05975" w:rsidRPr="00967CBC" w:rsidTr="00B261DF">
        <w:trPr>
          <w:trHeight w:val="201"/>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D077CB" w:rsidRPr="00967CBC" w:rsidRDefault="00B261DF" w:rsidP="00B261DF">
            <w:pPr>
              <w:spacing w:after="0" w:line="360" w:lineRule="auto"/>
              <w:rPr>
                <w:rFonts w:ascii="Times New Roman" w:eastAsia="Times New Roman" w:hAnsi="Times New Roman" w:cs="Times New Roman"/>
                <w:lang w:val="es-DO" w:eastAsia="es-DO"/>
              </w:rPr>
            </w:pPr>
            <w:bookmarkStart w:id="28" w:name="RANGE!D114"/>
            <w:r>
              <w:rPr>
                <w:rFonts w:ascii="Times New Roman" w:eastAsia="Times New Roman" w:hAnsi="Times New Roman" w:cs="Times New Roman"/>
                <w:lang w:eastAsia="es-DO"/>
              </w:rPr>
              <w:t>Plan de Sueldo por Año por</w:t>
            </w:r>
            <w:r w:rsidR="00D077CB" w:rsidRPr="00967CBC">
              <w:rPr>
                <w:rFonts w:ascii="Times New Roman" w:eastAsia="Times New Roman" w:hAnsi="Times New Roman" w:cs="Times New Roman"/>
                <w:lang w:eastAsia="es-DO"/>
              </w:rPr>
              <w:t xml:space="preserve"> Cancelación</w:t>
            </w:r>
            <w:bookmarkEnd w:id="28"/>
          </w:p>
        </w:tc>
        <w:tc>
          <w:tcPr>
            <w:tcW w:w="2172" w:type="dxa"/>
            <w:tcBorders>
              <w:top w:val="nil"/>
              <w:left w:val="nil"/>
              <w:bottom w:val="single" w:sz="4" w:space="0" w:color="auto"/>
              <w:right w:val="single" w:sz="4" w:space="0" w:color="auto"/>
            </w:tcBorders>
            <w:shd w:val="clear" w:color="auto" w:fill="auto"/>
            <w:noWrap/>
            <w:vAlign w:val="bottom"/>
            <w:hideMark/>
          </w:tcPr>
          <w:p w:rsidR="00D077CB" w:rsidRPr="00B261DF" w:rsidRDefault="00B261DF" w:rsidP="007F1B13">
            <w:pPr>
              <w:spacing w:after="0" w:line="360" w:lineRule="auto"/>
              <w:jc w:val="right"/>
              <w:rPr>
                <w:rFonts w:ascii="Times New Roman" w:eastAsia="Times New Roman" w:hAnsi="Times New Roman" w:cs="Times New Roman"/>
                <w:color w:val="000000" w:themeColor="text1"/>
                <w:lang w:val="es-DO" w:eastAsia="es-DO"/>
              </w:rPr>
            </w:pPr>
            <w:r w:rsidRPr="00B261DF">
              <w:rPr>
                <w:rFonts w:ascii="Times New Roman" w:eastAsia="Times New Roman" w:hAnsi="Times New Roman" w:cs="Times New Roman"/>
                <w:color w:val="000000" w:themeColor="text1"/>
                <w:lang w:val="es-DO" w:eastAsia="es-DO"/>
              </w:rPr>
              <w:t>118</w:t>
            </w:r>
          </w:p>
        </w:tc>
        <w:tc>
          <w:tcPr>
            <w:tcW w:w="2591" w:type="dxa"/>
            <w:tcBorders>
              <w:top w:val="nil"/>
              <w:left w:val="nil"/>
              <w:bottom w:val="single" w:sz="4" w:space="0" w:color="auto"/>
              <w:right w:val="single" w:sz="4" w:space="0" w:color="auto"/>
            </w:tcBorders>
            <w:shd w:val="clear" w:color="auto" w:fill="auto"/>
            <w:noWrap/>
            <w:vAlign w:val="center"/>
            <w:hideMark/>
          </w:tcPr>
          <w:p w:rsidR="00D077CB" w:rsidRPr="00B261DF" w:rsidRDefault="00B261DF" w:rsidP="00390391">
            <w:pPr>
              <w:spacing w:after="0" w:line="360" w:lineRule="auto"/>
              <w:jc w:val="right"/>
              <w:rPr>
                <w:rFonts w:ascii="Times New Roman" w:eastAsia="Times New Roman" w:hAnsi="Times New Roman" w:cs="Times New Roman"/>
                <w:color w:val="000000" w:themeColor="text1"/>
                <w:lang w:val="es-DO" w:eastAsia="es-DO"/>
              </w:rPr>
            </w:pPr>
            <w:r w:rsidRPr="00B261DF">
              <w:rPr>
                <w:rFonts w:ascii="Times New Roman" w:eastAsia="Times New Roman" w:hAnsi="Times New Roman" w:cs="Times New Roman"/>
                <w:color w:val="000000" w:themeColor="text1"/>
                <w:lang w:eastAsia="es-DO"/>
              </w:rPr>
              <w:t>5,003,523.88</w:t>
            </w:r>
          </w:p>
        </w:tc>
      </w:tr>
      <w:tr w:rsidR="00A05975" w:rsidRPr="00967CBC" w:rsidTr="00C64699">
        <w:trPr>
          <w:trHeight w:val="315"/>
        </w:trPr>
        <w:tc>
          <w:tcPr>
            <w:tcW w:w="4537" w:type="dxa"/>
            <w:tcBorders>
              <w:top w:val="nil"/>
              <w:left w:val="single" w:sz="4" w:space="0" w:color="auto"/>
              <w:bottom w:val="single" w:sz="4" w:space="0" w:color="auto"/>
              <w:right w:val="single" w:sz="4" w:space="0" w:color="auto"/>
            </w:tcBorders>
            <w:shd w:val="clear" w:color="auto" w:fill="auto"/>
            <w:noWrap/>
            <w:vAlign w:val="center"/>
            <w:hideMark/>
          </w:tcPr>
          <w:p w:rsidR="00D077CB" w:rsidRPr="00967CBC" w:rsidRDefault="00D077CB" w:rsidP="007F1B13">
            <w:pPr>
              <w:spacing w:after="0" w:line="360" w:lineRule="auto"/>
              <w:jc w:val="both"/>
              <w:rPr>
                <w:rFonts w:ascii="Times New Roman" w:eastAsia="Times New Roman" w:hAnsi="Times New Roman" w:cs="Times New Roman"/>
                <w:lang w:val="es-DO" w:eastAsia="es-DO"/>
              </w:rPr>
            </w:pPr>
            <w:bookmarkStart w:id="29" w:name="RANGE!D115"/>
            <w:r w:rsidRPr="00967CBC">
              <w:rPr>
                <w:rFonts w:ascii="Times New Roman" w:eastAsia="Times New Roman" w:hAnsi="Times New Roman" w:cs="Times New Roman"/>
                <w:lang w:eastAsia="es-DO"/>
              </w:rPr>
              <w:t xml:space="preserve">Plan de Becas </w:t>
            </w:r>
            <w:bookmarkEnd w:id="29"/>
          </w:p>
        </w:tc>
        <w:tc>
          <w:tcPr>
            <w:tcW w:w="2172" w:type="dxa"/>
            <w:tcBorders>
              <w:top w:val="nil"/>
              <w:left w:val="nil"/>
              <w:bottom w:val="single" w:sz="4" w:space="0" w:color="auto"/>
              <w:right w:val="single" w:sz="4" w:space="0" w:color="auto"/>
            </w:tcBorders>
            <w:shd w:val="clear" w:color="auto" w:fill="auto"/>
            <w:noWrap/>
            <w:vAlign w:val="bottom"/>
            <w:hideMark/>
          </w:tcPr>
          <w:p w:rsidR="00D077CB" w:rsidRPr="00B261DF" w:rsidRDefault="00B261DF" w:rsidP="007F1B13">
            <w:pPr>
              <w:spacing w:after="0" w:line="360" w:lineRule="auto"/>
              <w:jc w:val="right"/>
              <w:rPr>
                <w:rFonts w:ascii="Times New Roman" w:eastAsia="Times New Roman" w:hAnsi="Times New Roman" w:cs="Times New Roman"/>
                <w:color w:val="000000" w:themeColor="text1"/>
                <w:lang w:val="es-DO" w:eastAsia="es-DO"/>
              </w:rPr>
            </w:pPr>
            <w:r w:rsidRPr="00B261DF">
              <w:rPr>
                <w:rFonts w:ascii="Times New Roman" w:eastAsia="Times New Roman" w:hAnsi="Times New Roman" w:cs="Times New Roman"/>
                <w:color w:val="000000" w:themeColor="text1"/>
                <w:lang w:eastAsia="es-DO"/>
              </w:rPr>
              <w:t>689</w:t>
            </w:r>
          </w:p>
        </w:tc>
        <w:tc>
          <w:tcPr>
            <w:tcW w:w="2591" w:type="dxa"/>
            <w:tcBorders>
              <w:top w:val="nil"/>
              <w:left w:val="nil"/>
              <w:bottom w:val="single" w:sz="4" w:space="0" w:color="auto"/>
              <w:right w:val="single" w:sz="4" w:space="0" w:color="auto"/>
            </w:tcBorders>
            <w:shd w:val="clear" w:color="auto" w:fill="auto"/>
            <w:noWrap/>
            <w:vAlign w:val="center"/>
            <w:hideMark/>
          </w:tcPr>
          <w:p w:rsidR="00D077CB" w:rsidRPr="00B261DF" w:rsidRDefault="00B261DF" w:rsidP="00390391">
            <w:pPr>
              <w:spacing w:after="0" w:line="360" w:lineRule="auto"/>
              <w:jc w:val="right"/>
              <w:rPr>
                <w:rFonts w:ascii="Times New Roman" w:eastAsia="Times New Roman" w:hAnsi="Times New Roman" w:cs="Times New Roman"/>
                <w:color w:val="000000" w:themeColor="text1"/>
                <w:lang w:val="es-DO" w:eastAsia="es-DO"/>
              </w:rPr>
            </w:pPr>
            <w:r w:rsidRPr="00B261DF">
              <w:rPr>
                <w:rFonts w:ascii="Times New Roman" w:eastAsia="Times New Roman" w:hAnsi="Times New Roman" w:cs="Times New Roman"/>
                <w:color w:val="000000" w:themeColor="text1"/>
                <w:lang w:eastAsia="es-DO"/>
              </w:rPr>
              <w:t>7,432,620.92</w:t>
            </w:r>
          </w:p>
        </w:tc>
      </w:tr>
      <w:tr w:rsidR="00A05975" w:rsidRPr="00967CBC" w:rsidTr="00C64699">
        <w:trPr>
          <w:trHeight w:val="315"/>
        </w:trPr>
        <w:tc>
          <w:tcPr>
            <w:tcW w:w="4537" w:type="dxa"/>
            <w:tcBorders>
              <w:top w:val="nil"/>
              <w:left w:val="single" w:sz="4" w:space="0" w:color="auto"/>
              <w:bottom w:val="single" w:sz="4" w:space="0" w:color="auto"/>
              <w:right w:val="single" w:sz="4" w:space="0" w:color="auto"/>
            </w:tcBorders>
            <w:shd w:val="clear" w:color="auto" w:fill="auto"/>
            <w:noWrap/>
            <w:vAlign w:val="center"/>
            <w:hideMark/>
          </w:tcPr>
          <w:p w:rsidR="00D077CB" w:rsidRPr="00967CBC" w:rsidRDefault="00D077CB" w:rsidP="007F1B13">
            <w:pPr>
              <w:spacing w:after="0" w:line="360" w:lineRule="auto"/>
              <w:rPr>
                <w:rFonts w:ascii="Times New Roman" w:eastAsia="Times New Roman" w:hAnsi="Times New Roman" w:cs="Times New Roman"/>
                <w:lang w:val="es-DO" w:eastAsia="es-DO"/>
              </w:rPr>
            </w:pPr>
            <w:r w:rsidRPr="00967CBC">
              <w:rPr>
                <w:rFonts w:ascii="Times New Roman" w:eastAsia="Times New Roman" w:hAnsi="Times New Roman" w:cs="Times New Roman"/>
                <w:lang w:val="es-DO" w:eastAsia="es-DO"/>
              </w:rPr>
              <w:lastRenderedPageBreak/>
              <w:t>Plan Bono de Primera Vivienda</w:t>
            </w:r>
          </w:p>
        </w:tc>
        <w:tc>
          <w:tcPr>
            <w:tcW w:w="2172" w:type="dxa"/>
            <w:tcBorders>
              <w:top w:val="nil"/>
              <w:left w:val="nil"/>
              <w:bottom w:val="single" w:sz="4" w:space="0" w:color="auto"/>
              <w:right w:val="single" w:sz="4" w:space="0" w:color="auto"/>
            </w:tcBorders>
            <w:shd w:val="clear" w:color="auto" w:fill="auto"/>
            <w:noWrap/>
            <w:vAlign w:val="bottom"/>
            <w:hideMark/>
          </w:tcPr>
          <w:p w:rsidR="00D077CB" w:rsidRPr="003C5D0A" w:rsidRDefault="003C5D0A" w:rsidP="00C173E7">
            <w:pPr>
              <w:spacing w:after="0" w:line="360" w:lineRule="auto"/>
              <w:jc w:val="right"/>
              <w:rPr>
                <w:rFonts w:ascii="Times New Roman" w:eastAsia="Times New Roman" w:hAnsi="Times New Roman" w:cs="Times New Roman"/>
                <w:lang w:val="es-DO" w:eastAsia="es-DO"/>
              </w:rPr>
            </w:pPr>
            <w:r w:rsidRPr="003C5D0A">
              <w:rPr>
                <w:rFonts w:ascii="Times New Roman" w:eastAsia="Times New Roman" w:hAnsi="Times New Roman" w:cs="Times New Roman"/>
                <w:lang w:val="es-DO" w:eastAsia="es-DO"/>
              </w:rPr>
              <w:t>1</w:t>
            </w:r>
            <w:r w:rsidR="00C173E7">
              <w:rPr>
                <w:rFonts w:ascii="Times New Roman" w:eastAsia="Times New Roman" w:hAnsi="Times New Roman" w:cs="Times New Roman"/>
                <w:lang w:val="es-DO" w:eastAsia="es-DO"/>
              </w:rPr>
              <w:t>32</w:t>
            </w:r>
          </w:p>
        </w:tc>
        <w:tc>
          <w:tcPr>
            <w:tcW w:w="2591" w:type="dxa"/>
            <w:tcBorders>
              <w:top w:val="nil"/>
              <w:left w:val="nil"/>
              <w:bottom w:val="single" w:sz="4" w:space="0" w:color="auto"/>
              <w:right w:val="single" w:sz="4" w:space="0" w:color="auto"/>
            </w:tcBorders>
            <w:shd w:val="clear" w:color="auto" w:fill="auto"/>
            <w:noWrap/>
            <w:vAlign w:val="center"/>
            <w:hideMark/>
          </w:tcPr>
          <w:p w:rsidR="00D077CB" w:rsidRPr="003C5D0A" w:rsidRDefault="003C5D0A" w:rsidP="00390391">
            <w:pPr>
              <w:spacing w:after="0" w:line="360" w:lineRule="auto"/>
              <w:jc w:val="right"/>
              <w:rPr>
                <w:rFonts w:ascii="Times New Roman" w:eastAsia="Times New Roman" w:hAnsi="Times New Roman" w:cs="Times New Roman"/>
                <w:lang w:val="es-DO" w:eastAsia="es-DO"/>
              </w:rPr>
            </w:pPr>
            <w:r w:rsidRPr="003C5D0A">
              <w:rPr>
                <w:rFonts w:ascii="Times New Roman" w:eastAsia="Times New Roman" w:hAnsi="Times New Roman" w:cs="Times New Roman"/>
                <w:lang w:val="es-DO" w:eastAsia="es-DO"/>
              </w:rPr>
              <w:t>39,600,000.00</w:t>
            </w:r>
          </w:p>
        </w:tc>
      </w:tr>
      <w:tr w:rsidR="007F1B13" w:rsidRPr="00630083" w:rsidTr="00C64699">
        <w:trPr>
          <w:trHeight w:val="315"/>
        </w:trPr>
        <w:tc>
          <w:tcPr>
            <w:tcW w:w="4537" w:type="dxa"/>
            <w:tcBorders>
              <w:top w:val="nil"/>
              <w:left w:val="single" w:sz="4" w:space="0" w:color="auto"/>
              <w:bottom w:val="single" w:sz="4" w:space="0" w:color="auto"/>
              <w:right w:val="single" w:sz="4" w:space="0" w:color="auto"/>
            </w:tcBorders>
            <w:shd w:val="clear" w:color="auto" w:fill="00B0F0"/>
            <w:noWrap/>
            <w:vAlign w:val="center"/>
            <w:hideMark/>
          </w:tcPr>
          <w:p w:rsidR="00D077CB" w:rsidRPr="00967CBC" w:rsidRDefault="00D077CB" w:rsidP="007F1B13">
            <w:pPr>
              <w:spacing w:after="0" w:line="360" w:lineRule="auto"/>
              <w:rPr>
                <w:rFonts w:ascii="Times New Roman" w:eastAsia="Times New Roman" w:hAnsi="Times New Roman" w:cs="Times New Roman"/>
                <w:b/>
                <w:bCs/>
                <w:color w:val="FFFFFF" w:themeColor="background1"/>
                <w:lang w:val="es-DO" w:eastAsia="es-DO"/>
              </w:rPr>
            </w:pPr>
            <w:r w:rsidRPr="00967CBC">
              <w:rPr>
                <w:rFonts w:ascii="Times New Roman" w:eastAsia="Times New Roman" w:hAnsi="Times New Roman" w:cs="Times New Roman"/>
                <w:b/>
                <w:bCs/>
                <w:color w:val="FFFFFF" w:themeColor="background1"/>
                <w:lang w:val="es-DO" w:eastAsia="es-DO"/>
              </w:rPr>
              <w:t>TOTAL GENERAL</w:t>
            </w:r>
            <w:r w:rsidR="003C5D0A">
              <w:rPr>
                <w:rFonts w:ascii="Times New Roman" w:eastAsia="Times New Roman" w:hAnsi="Times New Roman" w:cs="Times New Roman"/>
                <w:b/>
                <w:bCs/>
                <w:color w:val="FFFFFF" w:themeColor="background1"/>
                <w:lang w:val="es-DO" w:eastAsia="es-DO"/>
              </w:rPr>
              <w:t xml:space="preserve"> RD$</w:t>
            </w:r>
          </w:p>
        </w:tc>
        <w:tc>
          <w:tcPr>
            <w:tcW w:w="2172" w:type="dxa"/>
            <w:tcBorders>
              <w:top w:val="nil"/>
              <w:left w:val="nil"/>
              <w:bottom w:val="single" w:sz="4" w:space="0" w:color="auto"/>
              <w:right w:val="single" w:sz="4" w:space="0" w:color="auto"/>
            </w:tcBorders>
            <w:shd w:val="clear" w:color="auto" w:fill="00B0F0"/>
            <w:noWrap/>
            <w:vAlign w:val="bottom"/>
            <w:hideMark/>
          </w:tcPr>
          <w:p w:rsidR="00D077CB" w:rsidRPr="00A21657" w:rsidRDefault="00A21657" w:rsidP="00C173E7">
            <w:pPr>
              <w:jc w:val="right"/>
              <w:rPr>
                <w:rFonts w:ascii="Calibri" w:hAnsi="Calibri" w:cs="Calibri"/>
                <w:b/>
                <w:color w:val="000000"/>
              </w:rPr>
            </w:pPr>
            <w:r w:rsidRPr="00A21657">
              <w:rPr>
                <w:rFonts w:ascii="Calibri" w:hAnsi="Calibri" w:cs="Calibri"/>
                <w:b/>
                <w:color w:val="000000"/>
              </w:rPr>
              <w:t>29</w:t>
            </w:r>
            <w:r w:rsidR="00C173E7">
              <w:rPr>
                <w:rFonts w:ascii="Calibri" w:hAnsi="Calibri" w:cs="Calibri"/>
                <w:b/>
                <w:color w:val="000000"/>
              </w:rPr>
              <w:t>99</w:t>
            </w:r>
          </w:p>
        </w:tc>
        <w:tc>
          <w:tcPr>
            <w:tcW w:w="2591" w:type="dxa"/>
            <w:tcBorders>
              <w:top w:val="nil"/>
              <w:left w:val="nil"/>
              <w:bottom w:val="single" w:sz="4" w:space="0" w:color="auto"/>
              <w:right w:val="single" w:sz="4" w:space="0" w:color="auto"/>
            </w:tcBorders>
            <w:shd w:val="clear" w:color="auto" w:fill="00B0F0"/>
            <w:noWrap/>
            <w:vAlign w:val="bottom"/>
            <w:hideMark/>
          </w:tcPr>
          <w:p w:rsidR="00D077CB" w:rsidRPr="00C173E7" w:rsidRDefault="00C173E7" w:rsidP="00C173E7">
            <w:pPr>
              <w:jc w:val="right"/>
              <w:rPr>
                <w:rFonts w:ascii="Calibri" w:hAnsi="Calibri" w:cs="Calibri"/>
                <w:b/>
                <w:color w:val="000000"/>
              </w:rPr>
            </w:pPr>
            <w:r w:rsidRPr="00C173E7">
              <w:rPr>
                <w:rFonts w:ascii="Calibri" w:hAnsi="Calibri" w:cs="Calibri"/>
                <w:b/>
                <w:color w:val="000000"/>
              </w:rPr>
              <w:t>699,658,012.85</w:t>
            </w:r>
          </w:p>
        </w:tc>
      </w:tr>
    </w:tbl>
    <w:p w:rsidR="00E82D8A" w:rsidRDefault="00E82D8A" w:rsidP="000C4902">
      <w:pPr>
        <w:pStyle w:val="Ttulo1"/>
        <w:rPr>
          <w:sz w:val="28"/>
          <w:szCs w:val="28"/>
        </w:rPr>
      </w:pPr>
    </w:p>
    <w:p w:rsidR="00D077CB" w:rsidRPr="00C912B4" w:rsidRDefault="002D5020" w:rsidP="000C4902">
      <w:pPr>
        <w:pStyle w:val="Ttulo1"/>
        <w:rPr>
          <w:sz w:val="28"/>
          <w:szCs w:val="28"/>
        </w:rPr>
      </w:pPr>
      <w:bookmarkStart w:id="30" w:name="_Toc94214364"/>
      <w:r>
        <w:rPr>
          <w:sz w:val="28"/>
          <w:szCs w:val="28"/>
        </w:rPr>
        <w:t xml:space="preserve">V. </w:t>
      </w:r>
      <w:r w:rsidR="00D077CB" w:rsidRPr="00C912B4">
        <w:rPr>
          <w:sz w:val="28"/>
          <w:szCs w:val="28"/>
        </w:rPr>
        <w:t>Indicadores</w:t>
      </w:r>
      <w:r w:rsidR="000C4902" w:rsidRPr="00C912B4">
        <w:rPr>
          <w:sz w:val="28"/>
          <w:szCs w:val="28"/>
        </w:rPr>
        <w:t xml:space="preserve"> d</w:t>
      </w:r>
      <w:r w:rsidR="00D077CB" w:rsidRPr="00C912B4">
        <w:rPr>
          <w:sz w:val="28"/>
          <w:szCs w:val="28"/>
        </w:rPr>
        <w:t>e Gestión</w:t>
      </w:r>
      <w:bookmarkEnd w:id="30"/>
    </w:p>
    <w:p w:rsidR="00D077CB" w:rsidRPr="00834E70" w:rsidRDefault="00D077CB" w:rsidP="00364250">
      <w:pPr>
        <w:pStyle w:val="Ttulo2"/>
        <w:numPr>
          <w:ilvl w:val="0"/>
          <w:numId w:val="13"/>
        </w:numPr>
        <w:rPr>
          <w:b/>
          <w:color w:val="auto"/>
        </w:rPr>
      </w:pPr>
      <w:bookmarkStart w:id="31" w:name="_Toc56502568"/>
      <w:bookmarkStart w:id="32" w:name="_Toc57031017"/>
      <w:bookmarkStart w:id="33" w:name="_Toc94214365"/>
      <w:r w:rsidRPr="00834E70">
        <w:rPr>
          <w:b/>
          <w:color w:val="auto"/>
        </w:rPr>
        <w:t>Perspectiva Estratégica</w:t>
      </w:r>
      <w:bookmarkEnd w:id="31"/>
      <w:bookmarkEnd w:id="32"/>
      <w:bookmarkEnd w:id="33"/>
    </w:p>
    <w:p w:rsidR="00D077CB" w:rsidRPr="00834E70" w:rsidRDefault="00D077CB" w:rsidP="00364250">
      <w:pPr>
        <w:pStyle w:val="Ttulo3"/>
        <w:numPr>
          <w:ilvl w:val="0"/>
          <w:numId w:val="12"/>
        </w:numPr>
        <w:ind w:left="1134" w:hanging="207"/>
        <w:rPr>
          <w:b/>
          <w:color w:val="auto"/>
        </w:rPr>
      </w:pPr>
      <w:bookmarkStart w:id="34" w:name="_Toc56502569"/>
      <w:bookmarkStart w:id="35" w:name="_Toc57031018"/>
      <w:bookmarkStart w:id="36" w:name="_Toc94214366"/>
      <w:r w:rsidRPr="009B5BD4">
        <w:rPr>
          <w:rFonts w:ascii="Times New Roman" w:hAnsi="Times New Roman" w:cs="Times New Roman"/>
          <w:b/>
          <w:color w:val="auto"/>
        </w:rPr>
        <w:t>Metas Presidenciales</w:t>
      </w:r>
      <w:bookmarkEnd w:id="34"/>
      <w:bookmarkEnd w:id="35"/>
      <w:bookmarkEnd w:id="36"/>
    </w:p>
    <w:p w:rsidR="00D077CB" w:rsidRPr="00A05975" w:rsidRDefault="00D077CB" w:rsidP="009B5BD4">
      <w:pPr>
        <w:spacing w:line="360" w:lineRule="auto"/>
        <w:ind w:firstLine="1134"/>
        <w:jc w:val="both"/>
        <w:rPr>
          <w:rFonts w:ascii="Times New Roman" w:hAnsi="Times New Roman" w:cs="Times New Roman"/>
          <w:sz w:val="24"/>
          <w:szCs w:val="24"/>
        </w:rPr>
      </w:pPr>
      <w:r w:rsidRPr="00A05975">
        <w:rPr>
          <w:rFonts w:ascii="Times New Roman" w:hAnsi="Times New Roman" w:cs="Times New Roman"/>
          <w:sz w:val="24"/>
          <w:szCs w:val="24"/>
        </w:rPr>
        <w:t xml:space="preserve">Estamos siendo evaluados por el Sistema de Información y Gestión de la Gobernabilidad (SIGOB), mediante la meta presidencial intermedia asignada al ISSFFAA, destinada al “Programa de incentivo para la adquisición de viviendas mediante la realización de sorteos de bonos para primera vivienda”, cuyos avances son registrados de forma mensual en dicha plataforma, para este año 2021. </w:t>
      </w:r>
    </w:p>
    <w:p w:rsidR="00D077CB" w:rsidRPr="009B5BD4" w:rsidRDefault="00D077CB" w:rsidP="00364250">
      <w:pPr>
        <w:pStyle w:val="Ttulo3"/>
        <w:numPr>
          <w:ilvl w:val="0"/>
          <w:numId w:val="12"/>
        </w:numPr>
        <w:ind w:left="1134" w:hanging="207"/>
        <w:rPr>
          <w:rFonts w:ascii="Times New Roman" w:hAnsi="Times New Roman" w:cs="Times New Roman"/>
          <w:b/>
          <w:color w:val="auto"/>
        </w:rPr>
      </w:pPr>
      <w:bookmarkStart w:id="37" w:name="_Toc56502570"/>
      <w:bookmarkStart w:id="38" w:name="_Toc57031019"/>
      <w:bookmarkStart w:id="39" w:name="_Toc94214367"/>
      <w:r w:rsidRPr="009B5BD4">
        <w:rPr>
          <w:rFonts w:ascii="Times New Roman" w:hAnsi="Times New Roman" w:cs="Times New Roman"/>
          <w:b/>
          <w:color w:val="auto"/>
        </w:rPr>
        <w:t>Sistema de Monitoreo y Medición de la Gestión Pública (SMMGP)</w:t>
      </w:r>
      <w:bookmarkEnd w:id="37"/>
      <w:bookmarkEnd w:id="38"/>
      <w:bookmarkEnd w:id="39"/>
    </w:p>
    <w:p w:rsidR="00D077CB" w:rsidRPr="00A05975" w:rsidRDefault="00D077CB" w:rsidP="009B5BD4">
      <w:pPr>
        <w:spacing w:after="0" w:line="360" w:lineRule="auto"/>
        <w:ind w:firstLine="1134"/>
        <w:jc w:val="both"/>
        <w:rPr>
          <w:rFonts w:ascii="Times New Roman" w:hAnsi="Times New Roman" w:cs="Times New Roman"/>
          <w:sz w:val="24"/>
          <w:szCs w:val="24"/>
        </w:rPr>
      </w:pPr>
      <w:r w:rsidRPr="00A05975">
        <w:rPr>
          <w:rFonts w:ascii="Times New Roman" w:hAnsi="Times New Roman" w:cs="Times New Roman"/>
          <w:sz w:val="24"/>
          <w:szCs w:val="24"/>
        </w:rPr>
        <w:t xml:space="preserve">Las actividades realizadas por este Instituto de Seguridad Social de las Fuerzas Armadas no se encuentran enmarcadas en el </w:t>
      </w:r>
      <w:r w:rsidRPr="00A05975">
        <w:rPr>
          <w:rStyle w:val="Ttulo3Car"/>
          <w:rFonts w:ascii="Times New Roman" w:hAnsi="Times New Roman" w:cs="Times New Roman"/>
          <w:color w:val="auto"/>
        </w:rPr>
        <w:t>Sistema de Monitoreo y Medición de la Gestión Pública (SMMGP) para el período</w:t>
      </w:r>
      <w:r w:rsidR="000C4902" w:rsidRPr="00A05975">
        <w:rPr>
          <w:rStyle w:val="Ttulo3Car"/>
          <w:rFonts w:ascii="Times New Roman" w:hAnsi="Times New Roman" w:cs="Times New Roman"/>
          <w:color w:val="auto"/>
        </w:rPr>
        <w:t xml:space="preserve"> </w:t>
      </w:r>
      <w:r w:rsidR="00C87FAB">
        <w:rPr>
          <w:rStyle w:val="Ttulo3Car"/>
          <w:rFonts w:ascii="Times New Roman" w:hAnsi="Times New Roman" w:cs="Times New Roman"/>
          <w:color w:val="auto"/>
        </w:rPr>
        <w:t>Enero-</w:t>
      </w:r>
      <w:proofErr w:type="gramStart"/>
      <w:r w:rsidR="00C87FAB">
        <w:rPr>
          <w:rStyle w:val="Ttulo3Car"/>
          <w:rFonts w:ascii="Times New Roman" w:hAnsi="Times New Roman" w:cs="Times New Roman"/>
          <w:color w:val="auto"/>
        </w:rPr>
        <w:t>Diciembre</w:t>
      </w:r>
      <w:proofErr w:type="gramEnd"/>
      <w:r w:rsidR="00C87FAB">
        <w:rPr>
          <w:rStyle w:val="Ttulo3Car"/>
          <w:rFonts w:ascii="Times New Roman" w:hAnsi="Times New Roman" w:cs="Times New Roman"/>
          <w:color w:val="auto"/>
        </w:rPr>
        <w:t xml:space="preserve"> </w:t>
      </w:r>
      <w:r w:rsidRPr="00A05975">
        <w:rPr>
          <w:rStyle w:val="Ttulo3Car"/>
          <w:rFonts w:ascii="Times New Roman" w:hAnsi="Times New Roman" w:cs="Times New Roman"/>
          <w:color w:val="auto"/>
        </w:rPr>
        <w:t>2021.</w:t>
      </w:r>
    </w:p>
    <w:p w:rsidR="00D077CB" w:rsidRPr="009B5BD4" w:rsidRDefault="00D077CB" w:rsidP="00364250">
      <w:pPr>
        <w:pStyle w:val="Ttulo3"/>
        <w:numPr>
          <w:ilvl w:val="0"/>
          <w:numId w:val="12"/>
        </w:numPr>
        <w:ind w:left="1134" w:hanging="207"/>
        <w:rPr>
          <w:rFonts w:ascii="Times New Roman" w:hAnsi="Times New Roman" w:cs="Times New Roman"/>
          <w:b/>
          <w:color w:val="auto"/>
        </w:rPr>
      </w:pPr>
      <w:bookmarkStart w:id="40" w:name="_Toc56502571"/>
      <w:bookmarkStart w:id="41" w:name="_Toc57031020"/>
      <w:bookmarkStart w:id="42" w:name="_Toc94214368"/>
      <w:r w:rsidRPr="009B5BD4">
        <w:rPr>
          <w:rFonts w:ascii="Times New Roman" w:hAnsi="Times New Roman" w:cs="Times New Roman"/>
          <w:b/>
          <w:color w:val="auto"/>
        </w:rPr>
        <w:t>Sistema de Monitoreo de la Administración Pública (SISMAP)</w:t>
      </w:r>
      <w:bookmarkEnd w:id="40"/>
      <w:bookmarkEnd w:id="41"/>
      <w:bookmarkEnd w:id="42"/>
    </w:p>
    <w:p w:rsidR="000C4902" w:rsidRPr="00A05975" w:rsidRDefault="00D077CB" w:rsidP="00C87FAB">
      <w:pPr>
        <w:spacing w:after="0" w:line="360" w:lineRule="auto"/>
        <w:ind w:firstLine="1134"/>
        <w:jc w:val="both"/>
        <w:rPr>
          <w:rFonts w:ascii="Times New Roman" w:hAnsi="Times New Roman" w:cs="Times New Roman"/>
          <w:sz w:val="24"/>
          <w:szCs w:val="24"/>
        </w:rPr>
      </w:pPr>
      <w:r w:rsidRPr="00A05975">
        <w:rPr>
          <w:rFonts w:ascii="Times New Roman" w:hAnsi="Times New Roman" w:cs="Times New Roman"/>
          <w:sz w:val="24"/>
          <w:szCs w:val="24"/>
        </w:rPr>
        <w:t>Las actividades realizadas por este Instituto de Seguridad Social de las Fuerzas Armadas no se encuentran enmarcadas en el Sistema de Monitor</w:t>
      </w:r>
      <w:r w:rsidR="000C4902" w:rsidRPr="00A05975">
        <w:rPr>
          <w:rFonts w:ascii="Times New Roman" w:hAnsi="Times New Roman" w:cs="Times New Roman"/>
          <w:sz w:val="24"/>
          <w:szCs w:val="24"/>
        </w:rPr>
        <w:t>eo de la Administración Pública</w:t>
      </w:r>
      <w:r w:rsidR="009B5BD4">
        <w:rPr>
          <w:rFonts w:ascii="Times New Roman" w:hAnsi="Times New Roman" w:cs="Times New Roman"/>
          <w:sz w:val="24"/>
          <w:szCs w:val="24"/>
        </w:rPr>
        <w:t xml:space="preserve"> </w:t>
      </w:r>
      <w:r w:rsidRPr="00A05975">
        <w:rPr>
          <w:rFonts w:ascii="Times New Roman" w:hAnsi="Times New Roman" w:cs="Times New Roman"/>
          <w:sz w:val="24"/>
          <w:szCs w:val="24"/>
        </w:rPr>
        <w:t xml:space="preserve">(SISMAP) </w:t>
      </w:r>
      <w:r w:rsidRPr="00A05975">
        <w:rPr>
          <w:rStyle w:val="Ttulo3Car"/>
          <w:rFonts w:ascii="Times New Roman" w:hAnsi="Times New Roman" w:cs="Times New Roman"/>
          <w:color w:val="auto"/>
        </w:rPr>
        <w:t>para el</w:t>
      </w:r>
      <w:r w:rsidR="000C4902" w:rsidRPr="00A05975">
        <w:rPr>
          <w:rStyle w:val="Ttulo3Car"/>
          <w:rFonts w:ascii="Times New Roman" w:hAnsi="Times New Roman" w:cs="Times New Roman"/>
          <w:color w:val="auto"/>
        </w:rPr>
        <w:t xml:space="preserve"> </w:t>
      </w:r>
      <w:r w:rsidRPr="00A05975">
        <w:rPr>
          <w:rStyle w:val="Ttulo3Car"/>
          <w:rFonts w:ascii="Times New Roman" w:hAnsi="Times New Roman" w:cs="Times New Roman"/>
          <w:color w:val="auto"/>
        </w:rPr>
        <w:t xml:space="preserve">período de </w:t>
      </w:r>
      <w:proofErr w:type="gramStart"/>
      <w:r w:rsidR="00C87FAB">
        <w:rPr>
          <w:rStyle w:val="Ttulo3Car"/>
          <w:rFonts w:ascii="Times New Roman" w:hAnsi="Times New Roman" w:cs="Times New Roman"/>
          <w:color w:val="auto"/>
        </w:rPr>
        <w:t>Enero</w:t>
      </w:r>
      <w:proofErr w:type="gramEnd"/>
      <w:r w:rsidR="00C87FAB">
        <w:rPr>
          <w:rStyle w:val="Ttulo3Car"/>
          <w:rFonts w:ascii="Times New Roman" w:hAnsi="Times New Roman" w:cs="Times New Roman"/>
          <w:color w:val="auto"/>
        </w:rPr>
        <w:t xml:space="preserve">-Diciembre </w:t>
      </w:r>
      <w:r w:rsidR="00C87FAB" w:rsidRPr="00A05975">
        <w:rPr>
          <w:rStyle w:val="Ttulo3Car"/>
          <w:rFonts w:ascii="Times New Roman" w:hAnsi="Times New Roman" w:cs="Times New Roman"/>
          <w:color w:val="auto"/>
        </w:rPr>
        <w:t>2021.</w:t>
      </w:r>
    </w:p>
    <w:p w:rsidR="00D077CB" w:rsidRPr="009B5BD4" w:rsidRDefault="00D077CB" w:rsidP="00364250">
      <w:pPr>
        <w:pStyle w:val="Ttulo2"/>
        <w:numPr>
          <w:ilvl w:val="0"/>
          <w:numId w:val="13"/>
        </w:numPr>
        <w:rPr>
          <w:b/>
          <w:color w:val="auto"/>
        </w:rPr>
      </w:pPr>
      <w:bookmarkStart w:id="43" w:name="_Toc56502573"/>
      <w:bookmarkStart w:id="44" w:name="_Toc57031021"/>
      <w:bookmarkStart w:id="45" w:name="_Toc94214369"/>
      <w:r w:rsidRPr="009B5BD4">
        <w:rPr>
          <w:b/>
          <w:color w:val="auto"/>
        </w:rPr>
        <w:t>Perspectiva Operativa</w:t>
      </w:r>
      <w:bookmarkEnd w:id="43"/>
      <w:bookmarkEnd w:id="44"/>
      <w:bookmarkEnd w:id="45"/>
    </w:p>
    <w:p w:rsidR="00D077CB" w:rsidRPr="009B5BD4" w:rsidRDefault="00D077CB" w:rsidP="00364250">
      <w:pPr>
        <w:pStyle w:val="Ttulo3"/>
        <w:numPr>
          <w:ilvl w:val="0"/>
          <w:numId w:val="14"/>
        </w:numPr>
        <w:rPr>
          <w:rFonts w:ascii="Times New Roman" w:hAnsi="Times New Roman" w:cs="Times New Roman"/>
          <w:b/>
          <w:color w:val="auto"/>
        </w:rPr>
      </w:pPr>
      <w:bookmarkStart w:id="46" w:name="_Toc56502574"/>
      <w:bookmarkStart w:id="47" w:name="_Toc57031022"/>
      <w:bookmarkStart w:id="48" w:name="_Toc94214370"/>
      <w:r w:rsidRPr="009B5BD4">
        <w:rPr>
          <w:rFonts w:ascii="Times New Roman" w:hAnsi="Times New Roman" w:cs="Times New Roman"/>
          <w:b/>
          <w:color w:val="auto"/>
        </w:rPr>
        <w:t>Índice de Transparencia</w:t>
      </w:r>
      <w:bookmarkEnd w:id="46"/>
      <w:bookmarkEnd w:id="47"/>
      <w:bookmarkEnd w:id="48"/>
    </w:p>
    <w:p w:rsidR="00D077CB" w:rsidRPr="009B5BD4" w:rsidRDefault="00D077CB" w:rsidP="009B5BD4">
      <w:pPr>
        <w:spacing w:after="0" w:line="360" w:lineRule="auto"/>
        <w:ind w:firstLine="1276"/>
        <w:jc w:val="both"/>
        <w:rPr>
          <w:rFonts w:ascii="Times New Roman" w:hAnsi="Times New Roman" w:cs="Times New Roman"/>
          <w:b/>
          <w:bCs/>
          <w:sz w:val="24"/>
          <w:szCs w:val="24"/>
        </w:rPr>
      </w:pPr>
      <w:r w:rsidRPr="00A05975">
        <w:rPr>
          <w:rFonts w:ascii="Times New Roman" w:hAnsi="Times New Roman" w:cs="Times New Roman"/>
          <w:sz w:val="24"/>
          <w:szCs w:val="24"/>
        </w:rPr>
        <w:t>Actualmente se está cumpliendo con los requisitos de trasparencia al libre acceso a la información, a través de la página web, contamos con varios indicadores de Transparencia entre ellos el Portal Único de Acceso a la Información Pública (SAIP) una plataforma creada por la Dirección General de Ética, con el fin de crear solicitudes de las informaciones por el interesado,  donde realizamos</w:t>
      </w:r>
      <w:r w:rsidR="00102F63" w:rsidRPr="00A05975">
        <w:rPr>
          <w:rFonts w:ascii="Times New Roman" w:hAnsi="Times New Roman" w:cs="Times New Roman"/>
          <w:sz w:val="24"/>
          <w:szCs w:val="24"/>
        </w:rPr>
        <w:t xml:space="preserve"> </w:t>
      </w:r>
      <w:r w:rsidRPr="00A05975">
        <w:rPr>
          <w:rFonts w:ascii="Times New Roman" w:hAnsi="Times New Roman" w:cs="Times New Roman"/>
          <w:sz w:val="24"/>
          <w:szCs w:val="24"/>
        </w:rPr>
        <w:t xml:space="preserve">publicaciones de los procesos de compra, nómina de pago, así como de la ejecución presupuestaria, para el cumplimiento de este indicador a requerimiento de la Dirección General de Ética y de Integridad Gubernamental. Hemos logrado obtener un promedio de </w:t>
      </w:r>
      <w:r w:rsidR="00B429CD">
        <w:rPr>
          <w:rFonts w:ascii="Times New Roman" w:hAnsi="Times New Roman" w:cs="Times New Roman"/>
          <w:bCs/>
          <w:sz w:val="24"/>
          <w:szCs w:val="24"/>
        </w:rPr>
        <w:t xml:space="preserve">ponderación de un </w:t>
      </w:r>
      <w:r w:rsidR="00B429CD" w:rsidRPr="00B429CD">
        <w:rPr>
          <w:rFonts w:ascii="Times New Roman" w:hAnsi="Times New Roman" w:cs="Times New Roman"/>
          <w:b/>
          <w:bCs/>
          <w:sz w:val="24"/>
          <w:szCs w:val="24"/>
        </w:rPr>
        <w:t>99%</w:t>
      </w:r>
      <w:r w:rsidRPr="00A05975">
        <w:rPr>
          <w:rFonts w:ascii="Times New Roman" w:hAnsi="Times New Roman" w:cs="Times New Roman"/>
          <w:bCs/>
          <w:sz w:val="24"/>
          <w:szCs w:val="24"/>
        </w:rPr>
        <w:t xml:space="preserve"> </w:t>
      </w:r>
      <w:r w:rsidR="00B429CD">
        <w:rPr>
          <w:rFonts w:ascii="Times New Roman" w:hAnsi="Times New Roman" w:cs="Times New Roman"/>
          <w:bCs/>
          <w:sz w:val="24"/>
          <w:szCs w:val="24"/>
        </w:rPr>
        <w:t xml:space="preserve">por lo que se encuentra en un nivel de cumplimiento parcial de un </w:t>
      </w:r>
      <w:r w:rsidR="000B1D0B" w:rsidRPr="00166EEE">
        <w:rPr>
          <w:rFonts w:ascii="Times New Roman" w:hAnsi="Times New Roman" w:cs="Times New Roman"/>
          <w:b/>
          <w:bCs/>
          <w:sz w:val="24"/>
          <w:szCs w:val="24"/>
        </w:rPr>
        <w:t>90</w:t>
      </w:r>
      <w:r w:rsidRPr="009B5BD4">
        <w:rPr>
          <w:rFonts w:ascii="Times New Roman" w:hAnsi="Times New Roman" w:cs="Times New Roman"/>
          <w:b/>
          <w:bCs/>
          <w:sz w:val="24"/>
          <w:szCs w:val="24"/>
        </w:rPr>
        <w:t>%.</w:t>
      </w:r>
    </w:p>
    <w:p w:rsidR="00D077CB" w:rsidRPr="009B5BD4" w:rsidRDefault="00D077CB" w:rsidP="00364250">
      <w:pPr>
        <w:pStyle w:val="Ttulo3"/>
        <w:numPr>
          <w:ilvl w:val="0"/>
          <w:numId w:val="14"/>
        </w:numPr>
        <w:rPr>
          <w:color w:val="auto"/>
        </w:rPr>
      </w:pPr>
      <w:bookmarkStart w:id="49" w:name="_Toc57031023"/>
      <w:bookmarkStart w:id="50" w:name="_Toc94214371"/>
      <w:r w:rsidRPr="009B5BD4">
        <w:rPr>
          <w:rFonts w:ascii="Times New Roman" w:hAnsi="Times New Roman" w:cs="Times New Roman"/>
          <w:b/>
          <w:color w:val="auto"/>
        </w:rPr>
        <w:t>Uso</w:t>
      </w:r>
      <w:r w:rsidRPr="009B5BD4">
        <w:rPr>
          <w:b/>
          <w:color w:val="auto"/>
        </w:rPr>
        <w:t xml:space="preserve"> TIC e Implementación Gobierno Electrónico</w:t>
      </w:r>
      <w:r w:rsidRPr="009B5BD4">
        <w:rPr>
          <w:color w:val="auto"/>
        </w:rPr>
        <w:t>.</w:t>
      </w:r>
      <w:bookmarkEnd w:id="49"/>
      <w:bookmarkEnd w:id="50"/>
    </w:p>
    <w:p w:rsidR="00D077CB" w:rsidRPr="00A05975" w:rsidRDefault="00D077CB" w:rsidP="009B5BD4">
      <w:pPr>
        <w:spacing w:after="0" w:line="360" w:lineRule="auto"/>
        <w:ind w:left="-142" w:firstLine="1418"/>
        <w:jc w:val="both"/>
        <w:rPr>
          <w:rFonts w:ascii="Times New Roman" w:hAnsi="Times New Roman" w:cs="Times New Roman"/>
          <w:sz w:val="24"/>
          <w:szCs w:val="24"/>
        </w:rPr>
      </w:pPr>
      <w:r w:rsidRPr="00A05975">
        <w:rPr>
          <w:rFonts w:ascii="Times New Roman" w:hAnsi="Times New Roman" w:cs="Times New Roman"/>
          <w:sz w:val="24"/>
          <w:szCs w:val="24"/>
        </w:rPr>
        <w:t xml:space="preserve">El ISSFFAA trabaja en el establecimiento de mecanismos para su implementación, en coordinación con el Ministerio de Defensa. Se ha trabajado en la actualización de la página web institucional, dirección: </w:t>
      </w:r>
      <w:hyperlink r:id="rId11" w:history="1">
        <w:r w:rsidRPr="00A05975">
          <w:rPr>
            <w:rFonts w:ascii="Times New Roman" w:hAnsi="Times New Roman" w:cs="Times New Roman"/>
            <w:sz w:val="24"/>
            <w:szCs w:val="24"/>
          </w:rPr>
          <w:t>http://www.issffaa.mil.do/</w:t>
        </w:r>
      </w:hyperlink>
      <w:r w:rsidRPr="00A05975">
        <w:rPr>
          <w:rFonts w:ascii="Times New Roman" w:hAnsi="Times New Roman" w:cs="Times New Roman"/>
          <w:sz w:val="24"/>
          <w:szCs w:val="24"/>
        </w:rPr>
        <w:t xml:space="preserve">, a los fines de difundir las actividades realizadas y </w:t>
      </w:r>
      <w:r w:rsidRPr="00A05975">
        <w:rPr>
          <w:rFonts w:ascii="Times New Roman" w:hAnsi="Times New Roman" w:cs="Times New Roman"/>
          <w:sz w:val="24"/>
          <w:szCs w:val="24"/>
        </w:rPr>
        <w:lastRenderedPageBreak/>
        <w:t>proporcionar a los usuarios internos y externos informaciones respecto a los diferentes planes y programas que en el mismo son implementados.</w:t>
      </w:r>
    </w:p>
    <w:p w:rsidR="00D077CB" w:rsidRPr="00A05975" w:rsidRDefault="00D077CB" w:rsidP="00D077CB">
      <w:pPr>
        <w:spacing w:after="0"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t>Mantenemos la Certificación NORTIC</w:t>
      </w:r>
      <w:r w:rsidR="00597BF7">
        <w:rPr>
          <w:rFonts w:ascii="Times New Roman" w:hAnsi="Times New Roman" w:cs="Times New Roman"/>
          <w:sz w:val="24"/>
          <w:szCs w:val="24"/>
        </w:rPr>
        <w:t xml:space="preserve"> </w:t>
      </w:r>
      <w:r w:rsidRPr="00597BF7">
        <w:rPr>
          <w:rFonts w:ascii="Times New Roman" w:hAnsi="Times New Roman" w:cs="Times New Roman"/>
          <w:b/>
          <w:bCs/>
          <w:sz w:val="24"/>
          <w:szCs w:val="24"/>
        </w:rPr>
        <w:t>E1</w:t>
      </w:r>
      <w:r w:rsidRPr="00A05975">
        <w:rPr>
          <w:rFonts w:ascii="Times New Roman" w:hAnsi="Times New Roman" w:cs="Times New Roman"/>
          <w:sz w:val="24"/>
          <w:szCs w:val="24"/>
        </w:rPr>
        <w:t xml:space="preserve"> Norma para la Gestión de las Redes Sociales en los Organismos Gubernamentales, </w:t>
      </w:r>
      <w:r w:rsidRPr="00597BF7">
        <w:rPr>
          <w:rFonts w:ascii="Times New Roman" w:hAnsi="Times New Roman" w:cs="Times New Roman"/>
          <w:b/>
          <w:bCs/>
          <w:sz w:val="24"/>
          <w:szCs w:val="24"/>
        </w:rPr>
        <w:t>A2</w:t>
      </w:r>
      <w:r w:rsidRPr="00597BF7">
        <w:rPr>
          <w:rFonts w:ascii="Times New Roman" w:hAnsi="Times New Roman" w:cs="Times New Roman"/>
          <w:b/>
          <w:sz w:val="24"/>
          <w:szCs w:val="24"/>
        </w:rPr>
        <w:t xml:space="preserve"> </w:t>
      </w:r>
      <w:r w:rsidRPr="00A05975">
        <w:rPr>
          <w:rFonts w:ascii="Times New Roman" w:hAnsi="Times New Roman" w:cs="Times New Roman"/>
          <w:sz w:val="24"/>
          <w:szCs w:val="24"/>
        </w:rPr>
        <w:t xml:space="preserve">Norma para el Desarrollo y Gestión de los Medios Web del Estado Dominicano y </w:t>
      </w:r>
      <w:r w:rsidRPr="00597BF7">
        <w:rPr>
          <w:rFonts w:ascii="Times New Roman" w:hAnsi="Times New Roman" w:cs="Times New Roman"/>
          <w:b/>
          <w:bCs/>
          <w:sz w:val="24"/>
          <w:szCs w:val="24"/>
        </w:rPr>
        <w:t>A3</w:t>
      </w:r>
      <w:r w:rsidRPr="00597BF7">
        <w:rPr>
          <w:rFonts w:ascii="Times New Roman" w:hAnsi="Times New Roman" w:cs="Times New Roman"/>
          <w:b/>
          <w:sz w:val="24"/>
          <w:szCs w:val="24"/>
        </w:rPr>
        <w:t xml:space="preserve"> </w:t>
      </w:r>
      <w:r w:rsidRPr="00A05975">
        <w:rPr>
          <w:rFonts w:ascii="Times New Roman" w:hAnsi="Times New Roman" w:cs="Times New Roman"/>
          <w:sz w:val="24"/>
          <w:szCs w:val="24"/>
        </w:rPr>
        <w:t>Norma sobre Publicación de Datos Abiertos del Gobierno Dominicano. Disponemos de redes sociales institucionales habilitadas tales como, en Facebook, YouTube e Instagram.</w:t>
      </w:r>
    </w:p>
    <w:p w:rsidR="00D077CB" w:rsidRPr="00C55A0D" w:rsidRDefault="00D077CB" w:rsidP="00364250">
      <w:pPr>
        <w:pStyle w:val="Ttulo3"/>
        <w:numPr>
          <w:ilvl w:val="0"/>
          <w:numId w:val="14"/>
        </w:numPr>
        <w:rPr>
          <w:rFonts w:ascii="Times New Roman" w:hAnsi="Times New Roman" w:cs="Times New Roman"/>
          <w:b/>
          <w:color w:val="auto"/>
        </w:rPr>
      </w:pPr>
      <w:bookmarkStart w:id="51" w:name="_Toc56502575"/>
      <w:bookmarkStart w:id="52" w:name="_Toc57031024"/>
      <w:bookmarkStart w:id="53" w:name="_Toc94214372"/>
      <w:r w:rsidRPr="00C55A0D">
        <w:rPr>
          <w:rFonts w:ascii="Times New Roman" w:hAnsi="Times New Roman" w:cs="Times New Roman"/>
          <w:b/>
          <w:color w:val="auto"/>
        </w:rPr>
        <w:t>Normas Básicas de Control Interno (NOBACI)</w:t>
      </w:r>
      <w:bookmarkEnd w:id="51"/>
      <w:bookmarkEnd w:id="52"/>
      <w:bookmarkEnd w:id="53"/>
    </w:p>
    <w:p w:rsidR="00D077CB" w:rsidRDefault="00D077CB" w:rsidP="00D077CB">
      <w:pPr>
        <w:spacing w:after="0" w:line="360" w:lineRule="auto"/>
        <w:ind w:firstLine="1276"/>
        <w:jc w:val="both"/>
        <w:rPr>
          <w:rStyle w:val="Ttulo3Car"/>
          <w:rFonts w:ascii="Times New Roman" w:hAnsi="Times New Roman" w:cs="Times New Roman"/>
          <w:color w:val="auto"/>
        </w:rPr>
      </w:pPr>
      <w:r w:rsidRPr="00A05975">
        <w:rPr>
          <w:rFonts w:ascii="Times New Roman" w:hAnsi="Times New Roman" w:cs="Times New Roman"/>
          <w:sz w:val="24"/>
          <w:szCs w:val="24"/>
        </w:rPr>
        <w:t>Las actividades realizadas por este Instituto de Seguridad Social de las Fuerzas Armadas, no se encuentran monitoreadas en este período de gestión por el sistema de control interno NOBACI de la Contraloría General de la República</w:t>
      </w:r>
      <w:r w:rsidR="00A506F3">
        <w:rPr>
          <w:rFonts w:ascii="Times New Roman" w:hAnsi="Times New Roman" w:cs="Times New Roman"/>
          <w:sz w:val="24"/>
          <w:szCs w:val="24"/>
        </w:rPr>
        <w:t xml:space="preserve">. </w:t>
      </w:r>
    </w:p>
    <w:p w:rsidR="00D077CB" w:rsidRPr="00C55A0D" w:rsidRDefault="00D077CB" w:rsidP="00364250">
      <w:pPr>
        <w:pStyle w:val="Ttulo3"/>
        <w:numPr>
          <w:ilvl w:val="0"/>
          <w:numId w:val="14"/>
        </w:numPr>
        <w:rPr>
          <w:rFonts w:ascii="Times New Roman" w:hAnsi="Times New Roman" w:cs="Times New Roman"/>
          <w:b/>
          <w:color w:val="auto"/>
        </w:rPr>
      </w:pPr>
      <w:bookmarkStart w:id="54" w:name="_Toc57031025"/>
      <w:bookmarkStart w:id="55" w:name="_Toc94214373"/>
      <w:r w:rsidRPr="00C55A0D">
        <w:rPr>
          <w:rFonts w:ascii="Times New Roman" w:hAnsi="Times New Roman" w:cs="Times New Roman"/>
          <w:b/>
          <w:color w:val="auto"/>
        </w:rPr>
        <w:t>Gestión Presupuestaria</w:t>
      </w:r>
      <w:bookmarkEnd w:id="54"/>
      <w:bookmarkEnd w:id="55"/>
    </w:p>
    <w:p w:rsidR="00D077CB" w:rsidRPr="00A05975" w:rsidRDefault="00D077CB" w:rsidP="00D077CB">
      <w:pPr>
        <w:spacing w:line="360" w:lineRule="auto"/>
        <w:ind w:firstLine="1416"/>
        <w:jc w:val="both"/>
        <w:rPr>
          <w:rFonts w:ascii="Times New Roman" w:hAnsi="Times New Roman" w:cs="Times New Roman"/>
          <w:sz w:val="24"/>
          <w:szCs w:val="24"/>
        </w:rPr>
      </w:pPr>
      <w:r w:rsidRPr="00A05975">
        <w:rPr>
          <w:rFonts w:ascii="Times New Roman" w:hAnsi="Times New Roman" w:cs="Times New Roman"/>
          <w:sz w:val="24"/>
          <w:szCs w:val="24"/>
        </w:rPr>
        <w:t xml:space="preserve">El presupuesto vigente para el año 2021, ascendió a la suma de </w:t>
      </w:r>
      <w:r w:rsidRPr="00A05975">
        <w:rPr>
          <w:rFonts w:ascii="Times New Roman" w:hAnsi="Times New Roman" w:cs="Times New Roman"/>
          <w:bCs/>
          <w:sz w:val="24"/>
          <w:szCs w:val="24"/>
        </w:rPr>
        <w:t>RD$</w:t>
      </w:r>
      <w:r w:rsidRPr="003E20DF">
        <w:rPr>
          <w:rFonts w:ascii="Times New Roman" w:hAnsi="Times New Roman" w:cs="Times New Roman"/>
          <w:b/>
          <w:bCs/>
          <w:sz w:val="24"/>
          <w:szCs w:val="24"/>
        </w:rPr>
        <w:t>92,375,608.00</w:t>
      </w:r>
      <w:r w:rsidRPr="00A05975">
        <w:rPr>
          <w:rFonts w:ascii="Times New Roman" w:hAnsi="Times New Roman" w:cs="Times New Roman"/>
          <w:sz w:val="24"/>
          <w:szCs w:val="24"/>
        </w:rPr>
        <w:t xml:space="preserve"> con una ejecución presupuestaria a la fecha de </w:t>
      </w:r>
      <w:r w:rsidRPr="003E20DF">
        <w:rPr>
          <w:rFonts w:ascii="Times New Roman" w:hAnsi="Times New Roman" w:cs="Times New Roman"/>
          <w:b/>
          <w:bCs/>
          <w:sz w:val="24"/>
          <w:szCs w:val="24"/>
        </w:rPr>
        <w:t>RD$</w:t>
      </w:r>
      <w:r w:rsidR="003E20DF" w:rsidRPr="003E20DF">
        <w:rPr>
          <w:rFonts w:ascii="Times New Roman" w:hAnsi="Times New Roman" w:cs="Times New Roman"/>
          <w:b/>
          <w:bCs/>
          <w:sz w:val="24"/>
          <w:szCs w:val="24"/>
        </w:rPr>
        <w:t>92,362,598.36</w:t>
      </w:r>
      <w:r w:rsidRPr="00A05975">
        <w:rPr>
          <w:rFonts w:ascii="Times New Roman" w:hAnsi="Times New Roman" w:cs="Times New Roman"/>
          <w:sz w:val="24"/>
          <w:szCs w:val="24"/>
        </w:rPr>
        <w:t xml:space="preserve">, lo que representa un </w:t>
      </w:r>
      <w:r w:rsidR="003E20DF" w:rsidRPr="003E20DF">
        <w:rPr>
          <w:rFonts w:ascii="Times New Roman" w:hAnsi="Times New Roman" w:cs="Times New Roman"/>
          <w:b/>
          <w:sz w:val="24"/>
          <w:szCs w:val="24"/>
        </w:rPr>
        <w:t>99.99</w:t>
      </w:r>
      <w:r w:rsidRPr="003E20DF">
        <w:rPr>
          <w:rFonts w:ascii="Times New Roman" w:hAnsi="Times New Roman" w:cs="Times New Roman"/>
          <w:b/>
          <w:bCs/>
          <w:sz w:val="24"/>
          <w:szCs w:val="24"/>
        </w:rPr>
        <w:t>%</w:t>
      </w:r>
      <w:r w:rsidRPr="003E20DF">
        <w:rPr>
          <w:rFonts w:ascii="Times New Roman" w:hAnsi="Times New Roman" w:cs="Times New Roman"/>
          <w:b/>
          <w:sz w:val="24"/>
          <w:szCs w:val="24"/>
        </w:rPr>
        <w:t>.</w:t>
      </w:r>
      <w:r w:rsidRPr="00A05975">
        <w:rPr>
          <w:rFonts w:ascii="Times New Roman" w:hAnsi="Times New Roman" w:cs="Times New Roman"/>
          <w:sz w:val="24"/>
          <w:szCs w:val="24"/>
        </w:rPr>
        <w:t xml:space="preserve"> </w:t>
      </w:r>
    </w:p>
    <w:p w:rsidR="00D077CB" w:rsidRPr="00C55A0D" w:rsidRDefault="00D077CB" w:rsidP="00364250">
      <w:pPr>
        <w:pStyle w:val="Ttulo3"/>
        <w:numPr>
          <w:ilvl w:val="0"/>
          <w:numId w:val="14"/>
        </w:numPr>
        <w:rPr>
          <w:b/>
          <w:color w:val="auto"/>
        </w:rPr>
      </w:pPr>
      <w:bookmarkStart w:id="56" w:name="_Toc56502576"/>
      <w:bookmarkStart w:id="57" w:name="_Toc57031026"/>
      <w:bookmarkStart w:id="58" w:name="_Toc94214374"/>
      <w:r w:rsidRPr="00C55A0D">
        <w:rPr>
          <w:b/>
          <w:color w:val="auto"/>
        </w:rPr>
        <w:t>Plan Anual de Compras y Contrataciones (PACC)</w:t>
      </w:r>
      <w:bookmarkEnd w:id="56"/>
      <w:bookmarkEnd w:id="57"/>
      <w:bookmarkEnd w:id="58"/>
    </w:p>
    <w:p w:rsidR="00D077CB" w:rsidRPr="00A05975" w:rsidRDefault="00D077CB" w:rsidP="00544FBC">
      <w:p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Fue elaborado para el actual período, y publicado en el portal transaccional. </w:t>
      </w:r>
    </w:p>
    <w:p w:rsidR="00D077CB" w:rsidRPr="00C55A0D" w:rsidRDefault="00D077CB" w:rsidP="00364250">
      <w:pPr>
        <w:pStyle w:val="Ttulo3"/>
        <w:numPr>
          <w:ilvl w:val="0"/>
          <w:numId w:val="14"/>
        </w:numPr>
        <w:rPr>
          <w:b/>
          <w:color w:val="auto"/>
        </w:rPr>
      </w:pPr>
      <w:bookmarkStart w:id="59" w:name="_Toc57031027"/>
      <w:bookmarkStart w:id="60" w:name="_Toc94214375"/>
      <w:r w:rsidRPr="00C55A0D">
        <w:rPr>
          <w:b/>
          <w:color w:val="auto"/>
        </w:rPr>
        <w:t>Sistema Nacional de Compras y Contrataciones Públicas (SNCCP)</w:t>
      </w:r>
      <w:bookmarkEnd w:id="59"/>
      <w:bookmarkEnd w:id="60"/>
    </w:p>
    <w:p w:rsidR="00D077CB" w:rsidRPr="00A05975" w:rsidRDefault="00D077CB" w:rsidP="00C55A0D">
      <w:pPr>
        <w:spacing w:after="0" w:line="360" w:lineRule="auto"/>
        <w:ind w:firstLine="1276"/>
        <w:jc w:val="both"/>
        <w:rPr>
          <w:rFonts w:ascii="Times New Roman" w:hAnsi="Times New Roman" w:cs="Times New Roman"/>
          <w:sz w:val="24"/>
          <w:szCs w:val="24"/>
        </w:rPr>
      </w:pPr>
      <w:r w:rsidRPr="00A05975">
        <w:rPr>
          <w:rFonts w:ascii="Times New Roman" w:hAnsi="Times New Roman" w:cs="Times New Roman"/>
          <w:sz w:val="24"/>
          <w:szCs w:val="24"/>
        </w:rPr>
        <w:t>Los procesos de compra realizados en el período</w:t>
      </w:r>
      <w:r w:rsidR="000C4902" w:rsidRPr="00A05975">
        <w:rPr>
          <w:rFonts w:ascii="Times New Roman" w:hAnsi="Times New Roman" w:cs="Times New Roman"/>
          <w:sz w:val="24"/>
          <w:szCs w:val="24"/>
        </w:rPr>
        <w:t xml:space="preserve"> </w:t>
      </w:r>
      <w:r w:rsidR="003E20DF">
        <w:rPr>
          <w:rFonts w:ascii="Times New Roman" w:hAnsi="Times New Roman" w:cs="Times New Roman"/>
          <w:sz w:val="24"/>
          <w:szCs w:val="24"/>
        </w:rPr>
        <w:t>Enero-</w:t>
      </w:r>
      <w:proofErr w:type="gramStart"/>
      <w:r w:rsidR="003E20DF">
        <w:rPr>
          <w:rFonts w:ascii="Times New Roman" w:hAnsi="Times New Roman" w:cs="Times New Roman"/>
          <w:sz w:val="24"/>
          <w:szCs w:val="24"/>
        </w:rPr>
        <w:t>Diciembre</w:t>
      </w:r>
      <w:proofErr w:type="gramEnd"/>
      <w:r w:rsidR="003E20DF">
        <w:rPr>
          <w:rFonts w:ascii="Times New Roman" w:hAnsi="Times New Roman" w:cs="Times New Roman"/>
          <w:sz w:val="24"/>
          <w:szCs w:val="24"/>
        </w:rPr>
        <w:t xml:space="preserve"> </w:t>
      </w:r>
      <w:r w:rsidRPr="00A05975">
        <w:rPr>
          <w:rFonts w:ascii="Times New Roman" w:hAnsi="Times New Roman" w:cs="Times New Roman"/>
          <w:sz w:val="24"/>
          <w:szCs w:val="24"/>
        </w:rPr>
        <w:t>2021 por este Instituto de Seguridad Social de las Fuerzas Armadas, se realizaron apegándose a la Ley 340-06 y su reglamento de aplicación 543-12, tomando como referencia los umbrales topes publicados mediante resolución PNP-01-2019 emitida por la Dirección General de Contrataciones Públicas.</w:t>
      </w:r>
    </w:p>
    <w:p w:rsidR="00D077CB" w:rsidRPr="00C55A0D" w:rsidRDefault="00D077CB" w:rsidP="00364250">
      <w:pPr>
        <w:pStyle w:val="Ttulo3"/>
        <w:numPr>
          <w:ilvl w:val="0"/>
          <w:numId w:val="14"/>
        </w:numPr>
        <w:rPr>
          <w:rFonts w:ascii="Times New Roman" w:hAnsi="Times New Roman" w:cs="Times New Roman"/>
          <w:b/>
          <w:color w:val="auto"/>
        </w:rPr>
      </w:pPr>
      <w:bookmarkStart w:id="61" w:name="_Toc56502577"/>
      <w:bookmarkStart w:id="62" w:name="_Toc57031028"/>
      <w:bookmarkStart w:id="63" w:name="_Toc94214376"/>
      <w:r w:rsidRPr="00C55A0D">
        <w:rPr>
          <w:rFonts w:ascii="Times New Roman" w:hAnsi="Times New Roman" w:cs="Times New Roman"/>
          <w:b/>
          <w:color w:val="auto"/>
        </w:rPr>
        <w:t>Comisiones de Veedurías Ciudadanas</w:t>
      </w:r>
      <w:bookmarkEnd w:id="61"/>
      <w:bookmarkEnd w:id="62"/>
      <w:bookmarkEnd w:id="63"/>
    </w:p>
    <w:p w:rsidR="00D077CB" w:rsidRPr="00A05975" w:rsidRDefault="00D077CB" w:rsidP="00C55A0D">
      <w:pPr>
        <w:spacing w:after="0" w:line="360" w:lineRule="auto"/>
        <w:ind w:firstLine="1276"/>
        <w:jc w:val="both"/>
        <w:rPr>
          <w:rFonts w:ascii="Times New Roman" w:hAnsi="Times New Roman" w:cs="Times New Roman"/>
          <w:sz w:val="24"/>
          <w:szCs w:val="24"/>
        </w:rPr>
      </w:pPr>
      <w:r w:rsidRPr="00A05975">
        <w:rPr>
          <w:rFonts w:ascii="Times New Roman" w:hAnsi="Times New Roman" w:cs="Times New Roman"/>
          <w:sz w:val="24"/>
          <w:szCs w:val="24"/>
        </w:rPr>
        <w:t>El ISSFFAA no cuenta con una Comisión de Veeduría Ciudadana.</w:t>
      </w:r>
    </w:p>
    <w:p w:rsidR="00D077CB" w:rsidRPr="00C55A0D" w:rsidRDefault="00D077CB" w:rsidP="00364250">
      <w:pPr>
        <w:pStyle w:val="Ttulo3"/>
        <w:numPr>
          <w:ilvl w:val="0"/>
          <w:numId w:val="14"/>
        </w:numPr>
        <w:rPr>
          <w:rFonts w:ascii="Times New Roman" w:hAnsi="Times New Roman" w:cs="Times New Roman"/>
          <w:b/>
          <w:color w:val="auto"/>
        </w:rPr>
      </w:pPr>
      <w:bookmarkStart w:id="64" w:name="_Toc56502578"/>
      <w:bookmarkStart w:id="65" w:name="_Toc57031029"/>
      <w:bookmarkStart w:id="66" w:name="_Toc94214377"/>
      <w:r w:rsidRPr="00C55A0D">
        <w:rPr>
          <w:rFonts w:ascii="Times New Roman" w:hAnsi="Times New Roman" w:cs="Times New Roman"/>
          <w:b/>
          <w:color w:val="auto"/>
        </w:rPr>
        <w:t>Auditorías y Declaraciones Juradas</w:t>
      </w:r>
      <w:bookmarkEnd w:id="64"/>
      <w:bookmarkEnd w:id="65"/>
      <w:bookmarkEnd w:id="66"/>
    </w:p>
    <w:p w:rsidR="00D077CB" w:rsidRPr="00A05975" w:rsidRDefault="00D077CB" w:rsidP="00201721">
      <w:pPr>
        <w:spacing w:after="0" w:line="360" w:lineRule="auto"/>
        <w:ind w:firstLine="1276"/>
        <w:jc w:val="both"/>
        <w:rPr>
          <w:rFonts w:ascii="Times New Roman" w:hAnsi="Times New Roman" w:cs="Times New Roman"/>
          <w:sz w:val="24"/>
          <w:szCs w:val="24"/>
        </w:rPr>
      </w:pPr>
      <w:r w:rsidRPr="00A05975">
        <w:rPr>
          <w:rFonts w:ascii="Times New Roman" w:hAnsi="Times New Roman" w:cs="Times New Roman"/>
          <w:sz w:val="24"/>
          <w:szCs w:val="24"/>
        </w:rPr>
        <w:t>Las actividades realizadas por el Departamento de Auditoría Interna durante el período fueron las siguientes:</w:t>
      </w:r>
    </w:p>
    <w:p w:rsidR="00D077CB" w:rsidRPr="00A05975" w:rsidRDefault="00D077CB" w:rsidP="00364250">
      <w:pPr>
        <w:pStyle w:val="Prrafodelista"/>
        <w:numPr>
          <w:ilvl w:val="0"/>
          <w:numId w:val="2"/>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Análisis profundo de todos los procesos requeridos de manera fiscalizada y exhaustiva. </w:t>
      </w:r>
    </w:p>
    <w:p w:rsidR="00D077CB" w:rsidRPr="00A05975" w:rsidRDefault="00D077CB" w:rsidP="00364250">
      <w:pPr>
        <w:pStyle w:val="Prrafodelista"/>
        <w:numPr>
          <w:ilvl w:val="0"/>
          <w:numId w:val="2"/>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Revisión de las órdenes de compras, aplicando los controles pertinentes que se deben cumplir para fines de pago. </w:t>
      </w:r>
    </w:p>
    <w:p w:rsidR="00D077CB" w:rsidRPr="00A05975" w:rsidRDefault="00D077CB" w:rsidP="00364250">
      <w:pPr>
        <w:pStyle w:val="Prrafodelista"/>
        <w:numPr>
          <w:ilvl w:val="0"/>
          <w:numId w:val="2"/>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Documentación completa de todos los procesos de compras y contrataciones de los negocios de este instituto. </w:t>
      </w:r>
    </w:p>
    <w:p w:rsidR="00D077CB" w:rsidRPr="00A05975" w:rsidRDefault="00D077CB" w:rsidP="00364250">
      <w:pPr>
        <w:pStyle w:val="Prrafodelista"/>
        <w:numPr>
          <w:ilvl w:val="0"/>
          <w:numId w:val="2"/>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lastRenderedPageBreak/>
        <w:t>Recomendaciones pertinentes en el mejoramiento de los controles a través de los diferentes departamentos de la institución para un mejor desenvolvimiento laboral.</w:t>
      </w:r>
    </w:p>
    <w:p w:rsidR="00D077CB" w:rsidRPr="00A05975" w:rsidRDefault="00D077CB" w:rsidP="00364250">
      <w:pPr>
        <w:pStyle w:val="Prrafodelista"/>
        <w:numPr>
          <w:ilvl w:val="0"/>
          <w:numId w:val="2"/>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Revisión de las compras que se realizan para este instituto en compañía de la comisión designada por el MIDE, para determinar que estas han sido recibidas</w:t>
      </w:r>
      <w:r w:rsidR="00737E4A" w:rsidRPr="00A05975">
        <w:rPr>
          <w:rFonts w:ascii="Times New Roman" w:hAnsi="Times New Roman" w:cs="Times New Roman"/>
          <w:sz w:val="24"/>
          <w:szCs w:val="24"/>
        </w:rPr>
        <w:t xml:space="preserve"> </w:t>
      </w:r>
      <w:r w:rsidRPr="00A05975">
        <w:rPr>
          <w:rFonts w:ascii="Times New Roman" w:hAnsi="Times New Roman" w:cs="Times New Roman"/>
          <w:sz w:val="24"/>
          <w:szCs w:val="24"/>
        </w:rPr>
        <w:t>en su totalidad.</w:t>
      </w:r>
    </w:p>
    <w:p w:rsidR="00D077CB" w:rsidRPr="00A05975" w:rsidRDefault="00D077CB" w:rsidP="00364250">
      <w:pPr>
        <w:pStyle w:val="Prrafodelista"/>
        <w:numPr>
          <w:ilvl w:val="0"/>
          <w:numId w:val="2"/>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Fiscalización de los libramientos ejecutados por la Sub-Dirección de Presupuesto.</w:t>
      </w:r>
    </w:p>
    <w:p w:rsidR="002E20AB" w:rsidRPr="00A05975" w:rsidRDefault="00D077CB" w:rsidP="00364250">
      <w:pPr>
        <w:pStyle w:val="Prrafodelista"/>
        <w:numPr>
          <w:ilvl w:val="0"/>
          <w:numId w:val="2"/>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Análisis para identificar las mejores prácticas para que los departamentos cumplan </w:t>
      </w:r>
    </w:p>
    <w:p w:rsidR="002E20AB" w:rsidRPr="00A05975" w:rsidRDefault="002E20AB" w:rsidP="00872C0A">
      <w:pPr>
        <w:pStyle w:val="Prrafodelista"/>
        <w:spacing w:after="0" w:line="240" w:lineRule="auto"/>
        <w:ind w:left="1211"/>
        <w:jc w:val="both"/>
        <w:rPr>
          <w:rFonts w:ascii="Times New Roman" w:hAnsi="Times New Roman" w:cs="Times New Roman"/>
          <w:sz w:val="24"/>
          <w:szCs w:val="24"/>
        </w:rPr>
      </w:pPr>
    </w:p>
    <w:p w:rsidR="00D077CB" w:rsidRPr="00A05975" w:rsidRDefault="002E20AB" w:rsidP="00465140">
      <w:pPr>
        <w:spacing w:after="0"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t xml:space="preserve">Conforme a los requerimientos establecidos por la Ley 311-14, que instituye el Sistema Nacional Autorizado y Uniforme de Declaraciones Juradas de Patrimonio de los Funcionarios y Servidores Públicos, el Director General del ISSFFAA realizó oportunamente su declaración jurada de bienes. </w:t>
      </w:r>
    </w:p>
    <w:p w:rsidR="00D077CB" w:rsidRPr="00201721" w:rsidRDefault="00D077CB" w:rsidP="00364250">
      <w:pPr>
        <w:pStyle w:val="Ttulo2"/>
        <w:numPr>
          <w:ilvl w:val="0"/>
          <w:numId w:val="13"/>
        </w:numPr>
        <w:rPr>
          <w:rFonts w:ascii="Times New Roman" w:hAnsi="Times New Roman" w:cs="Times New Roman"/>
          <w:b/>
          <w:color w:val="auto"/>
          <w:sz w:val="24"/>
          <w:szCs w:val="24"/>
        </w:rPr>
      </w:pPr>
      <w:bookmarkStart w:id="67" w:name="_Toc56502579"/>
      <w:bookmarkStart w:id="68" w:name="_Toc57031030"/>
      <w:bookmarkStart w:id="69" w:name="_Toc94214378"/>
      <w:r w:rsidRPr="00201721">
        <w:rPr>
          <w:rFonts w:ascii="Times New Roman" w:hAnsi="Times New Roman" w:cs="Times New Roman"/>
          <w:b/>
          <w:color w:val="auto"/>
          <w:sz w:val="24"/>
          <w:szCs w:val="24"/>
        </w:rPr>
        <w:t>Perspectiva de los Usuarios</w:t>
      </w:r>
      <w:bookmarkEnd w:id="67"/>
      <w:bookmarkEnd w:id="68"/>
      <w:bookmarkEnd w:id="69"/>
    </w:p>
    <w:p w:rsidR="00D077CB" w:rsidRPr="00201721" w:rsidRDefault="00D077CB" w:rsidP="00364250">
      <w:pPr>
        <w:pStyle w:val="Ttulo3"/>
        <w:numPr>
          <w:ilvl w:val="0"/>
          <w:numId w:val="15"/>
        </w:numPr>
        <w:rPr>
          <w:rFonts w:ascii="Times New Roman" w:hAnsi="Times New Roman" w:cs="Times New Roman"/>
          <w:b/>
          <w:color w:val="auto"/>
        </w:rPr>
      </w:pPr>
      <w:bookmarkStart w:id="70" w:name="_Toc56502580"/>
      <w:bookmarkStart w:id="71" w:name="_Toc57031031"/>
      <w:bookmarkStart w:id="72" w:name="_Toc94214379"/>
      <w:r w:rsidRPr="00201721">
        <w:rPr>
          <w:rFonts w:ascii="Times New Roman" w:hAnsi="Times New Roman" w:cs="Times New Roman"/>
          <w:b/>
          <w:color w:val="auto"/>
        </w:rPr>
        <w:t>Sistema de Atención Ciudadana 3-1-1</w:t>
      </w:r>
      <w:bookmarkEnd w:id="70"/>
      <w:bookmarkEnd w:id="71"/>
      <w:bookmarkEnd w:id="72"/>
    </w:p>
    <w:p w:rsidR="00D077CB" w:rsidRPr="00A05975" w:rsidRDefault="00D077CB" w:rsidP="00201721">
      <w:pPr>
        <w:spacing w:line="360" w:lineRule="auto"/>
        <w:ind w:firstLine="1276"/>
        <w:jc w:val="both"/>
        <w:rPr>
          <w:rFonts w:ascii="Times New Roman" w:hAnsi="Times New Roman" w:cs="Times New Roman"/>
          <w:sz w:val="24"/>
          <w:szCs w:val="24"/>
        </w:rPr>
      </w:pPr>
      <w:r w:rsidRPr="00A05975">
        <w:rPr>
          <w:rFonts w:ascii="Times New Roman" w:hAnsi="Times New Roman" w:cs="Times New Roman"/>
          <w:sz w:val="24"/>
          <w:szCs w:val="24"/>
        </w:rPr>
        <w:t>El ISSFFAA cuenta actualmente con este sistema disponible para sus usuarios a través del cual se reciben las quejas, reclamaciones y sugerencias de los usuarios de nuestros servicios. Estamos enviando las estadísticas trimestrales correspondientes a este servicio, y somos evaluados por la Dirección General de Ética e Integridad Gubernamental (DIGEIG).</w:t>
      </w:r>
    </w:p>
    <w:p w:rsidR="00D077CB" w:rsidRPr="00201721" w:rsidRDefault="00D077CB" w:rsidP="00364250">
      <w:pPr>
        <w:pStyle w:val="Ttulo3"/>
        <w:numPr>
          <w:ilvl w:val="0"/>
          <w:numId w:val="15"/>
        </w:numPr>
        <w:rPr>
          <w:rFonts w:ascii="Times New Roman" w:hAnsi="Times New Roman" w:cs="Times New Roman"/>
          <w:b/>
          <w:color w:val="auto"/>
        </w:rPr>
      </w:pPr>
      <w:bookmarkStart w:id="73" w:name="_Toc57031032"/>
      <w:bookmarkStart w:id="74" w:name="_Toc94214380"/>
      <w:r w:rsidRPr="00201721">
        <w:rPr>
          <w:rFonts w:ascii="Times New Roman" w:hAnsi="Times New Roman" w:cs="Times New Roman"/>
          <w:b/>
          <w:color w:val="auto"/>
        </w:rPr>
        <w:t>Entrada de servicios en línea, simplificación de trámites, mejoras de servicios públicos.</w:t>
      </w:r>
      <w:bookmarkEnd w:id="73"/>
      <w:bookmarkEnd w:id="74"/>
    </w:p>
    <w:p w:rsidR="000C4902" w:rsidRDefault="00D077CB" w:rsidP="00201721">
      <w:pPr>
        <w:spacing w:line="360" w:lineRule="auto"/>
        <w:ind w:firstLine="1276"/>
        <w:jc w:val="both"/>
        <w:rPr>
          <w:rFonts w:ascii="Times New Roman" w:hAnsi="Times New Roman" w:cs="Times New Roman"/>
          <w:sz w:val="24"/>
          <w:szCs w:val="24"/>
        </w:rPr>
      </w:pPr>
      <w:r w:rsidRPr="00A05975">
        <w:rPr>
          <w:rFonts w:ascii="Times New Roman" w:hAnsi="Times New Roman" w:cs="Times New Roman"/>
          <w:sz w:val="24"/>
          <w:szCs w:val="24"/>
        </w:rPr>
        <w:t xml:space="preserve">El ISSFFAA ha realizado mejora en la recepción de información por parte de los miembros de las Fuerzas Armadas, a fin de mantener los estándares de calidad en la entrega de los planes y servicios. </w:t>
      </w:r>
    </w:p>
    <w:p w:rsidR="00201721" w:rsidRDefault="00201721" w:rsidP="007F1B13">
      <w:pPr>
        <w:pStyle w:val="Ttulo1"/>
        <w:rPr>
          <w:sz w:val="28"/>
          <w:szCs w:val="28"/>
        </w:rPr>
      </w:pPr>
      <w:bookmarkStart w:id="75" w:name="_Toc57031033"/>
      <w:bookmarkStart w:id="76" w:name="_Toc94214381"/>
      <w:r w:rsidRPr="00201721">
        <w:rPr>
          <w:sz w:val="28"/>
          <w:szCs w:val="28"/>
        </w:rPr>
        <w:t xml:space="preserve">VI. </w:t>
      </w:r>
      <w:r w:rsidR="00D077CB" w:rsidRPr="00201721">
        <w:rPr>
          <w:sz w:val="28"/>
          <w:szCs w:val="28"/>
        </w:rPr>
        <w:t>Otras Acciones Desarrolladas</w:t>
      </w:r>
      <w:bookmarkEnd w:id="75"/>
      <w:bookmarkEnd w:id="76"/>
    </w:p>
    <w:p w:rsidR="007F1B13" w:rsidRPr="007F1B13" w:rsidRDefault="007F1B13" w:rsidP="007F1B13">
      <w:pPr>
        <w:rPr>
          <w:lang w:eastAsia="es-ES"/>
        </w:rPr>
      </w:pPr>
    </w:p>
    <w:p w:rsidR="00D077CB" w:rsidRPr="00A05975" w:rsidRDefault="00D077CB" w:rsidP="00D077CB">
      <w:pPr>
        <w:spacing w:after="0" w:line="360" w:lineRule="auto"/>
        <w:ind w:firstLine="414"/>
        <w:jc w:val="both"/>
        <w:rPr>
          <w:rFonts w:ascii="Times New Roman" w:hAnsi="Times New Roman" w:cs="Times New Roman"/>
          <w:sz w:val="24"/>
          <w:szCs w:val="24"/>
        </w:rPr>
      </w:pPr>
      <w:r w:rsidRPr="00A05975">
        <w:rPr>
          <w:rFonts w:ascii="Times New Roman" w:hAnsi="Times New Roman" w:cs="Times New Roman"/>
          <w:lang w:eastAsia="es-ES"/>
        </w:rPr>
        <w:t xml:space="preserve">El </w:t>
      </w:r>
      <w:r w:rsidRPr="00A05975">
        <w:rPr>
          <w:rFonts w:ascii="Times New Roman" w:hAnsi="Times New Roman" w:cs="Times New Roman"/>
          <w:sz w:val="24"/>
          <w:szCs w:val="24"/>
        </w:rPr>
        <w:t>General de Brigada Piloto</w:t>
      </w:r>
      <w:r w:rsidR="000C4902" w:rsidRPr="00A05975">
        <w:rPr>
          <w:rFonts w:ascii="Times New Roman" w:hAnsi="Times New Roman" w:cs="Times New Roman"/>
          <w:sz w:val="24"/>
          <w:szCs w:val="24"/>
        </w:rPr>
        <w:t xml:space="preserve"> </w:t>
      </w:r>
      <w:r w:rsidR="00547C0E">
        <w:rPr>
          <w:rFonts w:ascii="Times New Roman" w:hAnsi="Times New Roman" w:cs="Times New Roman"/>
          <w:b/>
          <w:sz w:val="24"/>
          <w:szCs w:val="24"/>
        </w:rPr>
        <w:t xml:space="preserve">WILLIAM </w:t>
      </w:r>
      <w:r w:rsidR="00485AA4">
        <w:rPr>
          <w:rFonts w:ascii="Times New Roman" w:hAnsi="Times New Roman" w:cs="Times New Roman"/>
          <w:b/>
          <w:sz w:val="24"/>
          <w:szCs w:val="24"/>
        </w:rPr>
        <w:t xml:space="preserve">W. </w:t>
      </w:r>
      <w:r w:rsidRPr="007F1B13">
        <w:rPr>
          <w:rFonts w:ascii="Times New Roman" w:hAnsi="Times New Roman" w:cs="Times New Roman"/>
          <w:b/>
          <w:sz w:val="24"/>
          <w:szCs w:val="24"/>
        </w:rPr>
        <w:t xml:space="preserve">SHARP JIMÉNEZ, </w:t>
      </w:r>
      <w:r w:rsidRPr="005609B0">
        <w:rPr>
          <w:rFonts w:ascii="Times New Roman" w:hAnsi="Times New Roman" w:cs="Times New Roman"/>
          <w:sz w:val="24"/>
          <w:szCs w:val="24"/>
        </w:rPr>
        <w:t>FARD.</w:t>
      </w:r>
      <w:r w:rsidRPr="00A05975">
        <w:rPr>
          <w:rFonts w:ascii="Times New Roman" w:hAnsi="Times New Roman" w:cs="Times New Roman"/>
          <w:sz w:val="24"/>
          <w:szCs w:val="24"/>
        </w:rPr>
        <w:t xml:space="preserve">, Director General de este instituto, se ha esforzado en mejorar la calidad de vida de los soldados de las Fuerzas </w:t>
      </w:r>
      <w:r w:rsidR="00015413" w:rsidRPr="00A05975">
        <w:rPr>
          <w:rFonts w:ascii="Times New Roman" w:hAnsi="Times New Roman" w:cs="Times New Roman"/>
          <w:sz w:val="24"/>
          <w:szCs w:val="24"/>
        </w:rPr>
        <w:t>Armadas,</w:t>
      </w:r>
      <w:r w:rsidR="003606A1">
        <w:rPr>
          <w:rFonts w:ascii="Times New Roman" w:hAnsi="Times New Roman" w:cs="Times New Roman"/>
          <w:sz w:val="24"/>
          <w:szCs w:val="24"/>
        </w:rPr>
        <w:t xml:space="preserve"> así</w:t>
      </w:r>
      <w:r w:rsidRPr="00A05975">
        <w:rPr>
          <w:rFonts w:ascii="Times New Roman" w:hAnsi="Times New Roman" w:cs="Times New Roman"/>
          <w:sz w:val="24"/>
          <w:szCs w:val="24"/>
        </w:rPr>
        <w:t xml:space="preserve"> como a sus familiares directos, y de igual forma, ha mantenido la continuidad de gestión y se mantiene apegado a la mejora continua de la institución. A continuación, se detallarán</w:t>
      </w:r>
      <w:r w:rsidR="000C4902" w:rsidRPr="00A05975">
        <w:rPr>
          <w:rFonts w:ascii="Times New Roman" w:hAnsi="Times New Roman" w:cs="Times New Roman"/>
          <w:sz w:val="24"/>
          <w:szCs w:val="24"/>
        </w:rPr>
        <w:t xml:space="preserve"> </w:t>
      </w:r>
      <w:r w:rsidRPr="00A05975">
        <w:rPr>
          <w:rFonts w:ascii="Times New Roman" w:hAnsi="Times New Roman" w:cs="Times New Roman"/>
          <w:sz w:val="24"/>
          <w:szCs w:val="24"/>
        </w:rPr>
        <w:t>otras acciones logradas en este año:</w:t>
      </w:r>
    </w:p>
    <w:p w:rsidR="00D077CB" w:rsidRPr="00A05975" w:rsidRDefault="00D077CB" w:rsidP="00D179D1">
      <w:pPr>
        <w:spacing w:after="0" w:line="240" w:lineRule="auto"/>
        <w:ind w:firstLine="414"/>
        <w:jc w:val="both"/>
        <w:rPr>
          <w:rFonts w:ascii="Times New Roman" w:hAnsi="Times New Roman" w:cs="Times New Roman"/>
          <w:sz w:val="24"/>
          <w:szCs w:val="24"/>
        </w:rPr>
      </w:pPr>
    </w:p>
    <w:p w:rsidR="00D077CB" w:rsidRDefault="00D077CB" w:rsidP="00364250">
      <w:pPr>
        <w:pStyle w:val="Prrafodelista"/>
        <w:numPr>
          <w:ilvl w:val="0"/>
          <w:numId w:val="8"/>
        </w:numPr>
        <w:spacing w:line="360" w:lineRule="auto"/>
        <w:ind w:left="0" w:firstLine="426"/>
        <w:jc w:val="both"/>
        <w:rPr>
          <w:rFonts w:ascii="Times New Roman" w:hAnsi="Times New Roman" w:cs="Times New Roman"/>
          <w:sz w:val="24"/>
          <w:szCs w:val="24"/>
        </w:rPr>
      </w:pPr>
      <w:r w:rsidRPr="00A05975">
        <w:rPr>
          <w:rFonts w:ascii="Times New Roman" w:hAnsi="Times New Roman" w:cs="Times New Roman"/>
          <w:sz w:val="24"/>
          <w:szCs w:val="24"/>
        </w:rPr>
        <w:t xml:space="preserve">Hemos logrado la </w:t>
      </w:r>
      <w:r w:rsidRPr="00EF1AD3">
        <w:rPr>
          <w:rFonts w:ascii="Times New Roman" w:hAnsi="Times New Roman" w:cs="Times New Roman"/>
          <w:b/>
          <w:bCs/>
          <w:sz w:val="24"/>
          <w:szCs w:val="24"/>
        </w:rPr>
        <w:t>titulación de los terrenos</w:t>
      </w:r>
      <w:r w:rsidRPr="00A05975">
        <w:rPr>
          <w:rFonts w:ascii="Times New Roman" w:hAnsi="Times New Roman" w:cs="Times New Roman"/>
          <w:sz w:val="24"/>
          <w:szCs w:val="24"/>
        </w:rPr>
        <w:t xml:space="preserve"> que albergan las edificaciones de las oficinas principales del ISSFFAA, así como las oficinas de la Cooperativa de las Fuerzas Armadas, al igual que </w:t>
      </w:r>
      <w:r w:rsidRPr="00A05975">
        <w:rPr>
          <w:rFonts w:ascii="Times New Roman" w:hAnsi="Times New Roman" w:cs="Times New Roman"/>
          <w:sz w:val="24"/>
          <w:szCs w:val="24"/>
        </w:rPr>
        <w:lastRenderedPageBreak/>
        <w:t xml:space="preserve">los terrenos del complejo habitacional Proyecto Gral. Antonio </w:t>
      </w:r>
      <w:proofErr w:type="spellStart"/>
      <w:r w:rsidRPr="00A05975">
        <w:rPr>
          <w:rFonts w:ascii="Times New Roman" w:hAnsi="Times New Roman" w:cs="Times New Roman"/>
          <w:sz w:val="24"/>
          <w:szCs w:val="24"/>
        </w:rPr>
        <w:t>Duvergé</w:t>
      </w:r>
      <w:proofErr w:type="spellEnd"/>
      <w:r w:rsidRPr="00A05975">
        <w:rPr>
          <w:rFonts w:ascii="Times New Roman" w:hAnsi="Times New Roman" w:cs="Times New Roman"/>
          <w:sz w:val="24"/>
          <w:szCs w:val="24"/>
        </w:rPr>
        <w:t>, localizado en el Municipio de San Cristóbal.</w:t>
      </w:r>
    </w:p>
    <w:p w:rsidR="007F1B13" w:rsidRPr="00A05975" w:rsidRDefault="007F1B13" w:rsidP="00D179D1">
      <w:pPr>
        <w:pStyle w:val="Prrafodelista"/>
        <w:spacing w:line="240" w:lineRule="auto"/>
        <w:ind w:left="426"/>
        <w:jc w:val="both"/>
        <w:rPr>
          <w:rFonts w:ascii="Times New Roman" w:hAnsi="Times New Roman" w:cs="Times New Roman"/>
          <w:sz w:val="24"/>
          <w:szCs w:val="24"/>
        </w:rPr>
      </w:pPr>
    </w:p>
    <w:p w:rsidR="00D077CB" w:rsidRPr="00A05975" w:rsidRDefault="00D077CB" w:rsidP="00364250">
      <w:pPr>
        <w:pStyle w:val="Prrafodelista"/>
        <w:numPr>
          <w:ilvl w:val="0"/>
          <w:numId w:val="8"/>
        </w:numPr>
        <w:spacing w:line="360" w:lineRule="auto"/>
        <w:ind w:left="0" w:firstLine="426"/>
        <w:jc w:val="both"/>
        <w:rPr>
          <w:rFonts w:ascii="Times New Roman" w:eastAsia="Tahoma" w:hAnsi="Times New Roman" w:cs="Times New Roman"/>
          <w:sz w:val="24"/>
          <w:szCs w:val="24"/>
        </w:rPr>
      </w:pPr>
      <w:r w:rsidRPr="00A05975">
        <w:rPr>
          <w:rFonts w:ascii="Times New Roman" w:hAnsi="Times New Roman" w:cs="Times New Roman"/>
          <w:sz w:val="24"/>
          <w:szCs w:val="24"/>
        </w:rPr>
        <w:t>En cuanto a la Salud Física y Mental</w:t>
      </w:r>
      <w:r w:rsidR="00A8712B" w:rsidRPr="00A05975">
        <w:rPr>
          <w:rFonts w:ascii="Times New Roman" w:hAnsi="Times New Roman" w:cs="Times New Roman"/>
          <w:sz w:val="24"/>
          <w:szCs w:val="24"/>
        </w:rPr>
        <w:t xml:space="preserve"> </w:t>
      </w:r>
      <w:r w:rsidRPr="00A05975">
        <w:rPr>
          <w:rFonts w:ascii="Times New Roman" w:hAnsi="Times New Roman" w:cs="Times New Roman"/>
          <w:sz w:val="24"/>
          <w:szCs w:val="24"/>
        </w:rPr>
        <w:t xml:space="preserve">de los soldados y sus familiares directos contamos con un </w:t>
      </w:r>
      <w:r w:rsidRPr="00A05975">
        <w:rPr>
          <w:rFonts w:ascii="Times New Roman" w:hAnsi="Times New Roman" w:cs="Times New Roman"/>
          <w:sz w:val="24"/>
          <w:szCs w:val="24"/>
          <w:lang w:eastAsia="es-ES"/>
        </w:rPr>
        <w:t xml:space="preserve">Centro de Atención Primaria </w:t>
      </w:r>
      <w:r w:rsidR="000C4902" w:rsidRPr="00A05975">
        <w:rPr>
          <w:rFonts w:ascii="Times New Roman" w:hAnsi="Times New Roman" w:cs="Times New Roman"/>
          <w:sz w:val="24"/>
          <w:szCs w:val="24"/>
          <w:lang w:eastAsia="es-ES"/>
        </w:rPr>
        <w:t>CAPS</w:t>
      </w:r>
      <w:r w:rsidRPr="00A05975">
        <w:rPr>
          <w:rFonts w:ascii="Times New Roman" w:hAnsi="Times New Roman" w:cs="Times New Roman"/>
          <w:sz w:val="24"/>
          <w:szCs w:val="24"/>
          <w:lang w:eastAsia="es-ES"/>
        </w:rPr>
        <w:t>,</w:t>
      </w:r>
      <w:r w:rsidR="00A8712B" w:rsidRPr="00A05975">
        <w:rPr>
          <w:rFonts w:ascii="Times New Roman" w:hAnsi="Times New Roman" w:cs="Times New Roman"/>
          <w:sz w:val="24"/>
          <w:szCs w:val="24"/>
          <w:lang w:eastAsia="es-ES"/>
        </w:rPr>
        <w:t xml:space="preserve"> </w:t>
      </w:r>
      <w:r w:rsidRPr="00A05975">
        <w:rPr>
          <w:rFonts w:ascii="Times New Roman" w:eastAsia="Tahoma" w:hAnsi="Times New Roman" w:cs="Times New Roman"/>
          <w:sz w:val="24"/>
          <w:szCs w:val="24"/>
        </w:rPr>
        <w:t xml:space="preserve">el cual consiste en </w:t>
      </w:r>
      <w:r w:rsidRPr="00A05975">
        <w:rPr>
          <w:rFonts w:ascii="Times New Roman" w:hAnsi="Times New Roman" w:cs="Times New Roman"/>
          <w:sz w:val="24"/>
          <w:szCs w:val="24"/>
        </w:rPr>
        <w:t>velar por la salud y el bienestar físico del soldado y sus familiares directos, para ello hemos realizado mejoras</w:t>
      </w:r>
      <w:r w:rsidR="00883F07">
        <w:rPr>
          <w:rFonts w:ascii="Times New Roman" w:hAnsi="Times New Roman" w:cs="Times New Roman"/>
          <w:sz w:val="24"/>
          <w:szCs w:val="24"/>
        </w:rPr>
        <w:t xml:space="preserve"> </w:t>
      </w:r>
      <w:r w:rsidRPr="00A05975">
        <w:rPr>
          <w:rFonts w:ascii="Times New Roman" w:hAnsi="Times New Roman" w:cs="Times New Roman"/>
          <w:sz w:val="24"/>
          <w:szCs w:val="24"/>
        </w:rPr>
        <w:t>en la infraestructura haciendo ampliación a los servicios médicos integrados a través de la calidad médica, más abajo detallamos las mejoras realizadas y adiciones de las especialidades con las que cuenta actualmente</w:t>
      </w:r>
      <w:r w:rsidR="001F0A2A" w:rsidRPr="00A05975">
        <w:rPr>
          <w:rFonts w:ascii="Times New Roman" w:hAnsi="Times New Roman" w:cs="Times New Roman"/>
          <w:sz w:val="24"/>
          <w:szCs w:val="24"/>
        </w:rPr>
        <w:t>.</w:t>
      </w:r>
    </w:p>
    <w:p w:rsidR="00D077CB" w:rsidRPr="00A05975" w:rsidRDefault="00D077CB" w:rsidP="00364250">
      <w:pPr>
        <w:pStyle w:val="Cuerpo"/>
        <w:numPr>
          <w:ilvl w:val="0"/>
          <w:numId w:val="7"/>
        </w:numPr>
        <w:spacing w:line="360" w:lineRule="auto"/>
        <w:ind w:left="0" w:firstLine="851"/>
        <w:jc w:val="both"/>
        <w:rPr>
          <w:rFonts w:ascii="Times New Roman" w:eastAsia="Tahoma" w:hAnsi="Times New Roman" w:cs="Times New Roman"/>
          <w:color w:val="auto"/>
          <w:sz w:val="24"/>
          <w:szCs w:val="24"/>
        </w:rPr>
      </w:pPr>
      <w:r w:rsidRPr="00A05975">
        <w:rPr>
          <w:rFonts w:ascii="Times New Roman" w:hAnsi="Times New Roman" w:cs="Times New Roman"/>
          <w:color w:val="auto"/>
          <w:sz w:val="24"/>
          <w:szCs w:val="24"/>
        </w:rPr>
        <w:t xml:space="preserve">Servicios Odontológicos: tenemos varias especialidades en el área de odontología, hemos adicionado 3 unidades de última generación, equipadas con sensores y totalmente automatizadas, cámaras </w:t>
      </w:r>
      <w:proofErr w:type="spellStart"/>
      <w:r w:rsidRPr="00A05975">
        <w:rPr>
          <w:rFonts w:ascii="Times New Roman" w:hAnsi="Times New Roman" w:cs="Times New Roman"/>
          <w:color w:val="auto"/>
          <w:sz w:val="24"/>
          <w:szCs w:val="24"/>
        </w:rPr>
        <w:t>intraorales</w:t>
      </w:r>
      <w:proofErr w:type="spellEnd"/>
      <w:r w:rsidRPr="00A05975">
        <w:rPr>
          <w:rFonts w:ascii="Times New Roman" w:hAnsi="Times New Roman" w:cs="Times New Roman"/>
          <w:color w:val="auto"/>
          <w:sz w:val="24"/>
          <w:szCs w:val="24"/>
        </w:rPr>
        <w:t xml:space="preserve"> en cada una de las unidades, permitiendo al</w:t>
      </w:r>
      <w:r w:rsidR="00A8712B" w:rsidRPr="00A05975">
        <w:rPr>
          <w:rFonts w:ascii="Times New Roman" w:hAnsi="Times New Roman" w:cs="Times New Roman"/>
          <w:color w:val="auto"/>
          <w:sz w:val="24"/>
          <w:szCs w:val="24"/>
        </w:rPr>
        <w:t xml:space="preserve"> </w:t>
      </w:r>
      <w:r w:rsidRPr="00A05975">
        <w:rPr>
          <w:rFonts w:ascii="Times New Roman" w:hAnsi="Times New Roman" w:cs="Times New Roman"/>
          <w:color w:val="auto"/>
          <w:sz w:val="24"/>
          <w:szCs w:val="24"/>
        </w:rPr>
        <w:t>médico especialista diagnosticar y mostrar al paciente las diferentes opciones de tratamiento que se les podría brindar.</w:t>
      </w:r>
      <w:r w:rsidR="00A8712B" w:rsidRPr="00A05975">
        <w:rPr>
          <w:rFonts w:ascii="Times New Roman" w:hAnsi="Times New Roman" w:cs="Times New Roman"/>
          <w:color w:val="auto"/>
          <w:sz w:val="24"/>
          <w:szCs w:val="24"/>
        </w:rPr>
        <w:t xml:space="preserve"> </w:t>
      </w:r>
      <w:r w:rsidRPr="00A05975">
        <w:rPr>
          <w:rFonts w:ascii="Times New Roman" w:hAnsi="Times New Roman" w:cs="Times New Roman"/>
          <w:color w:val="auto"/>
          <w:sz w:val="24"/>
          <w:szCs w:val="24"/>
        </w:rPr>
        <w:t xml:space="preserve">Se han adquiridos: 3 lámparas de </w:t>
      </w:r>
      <w:proofErr w:type="spellStart"/>
      <w:r w:rsidRPr="00A05975">
        <w:rPr>
          <w:rFonts w:ascii="Times New Roman" w:hAnsi="Times New Roman" w:cs="Times New Roman"/>
          <w:color w:val="auto"/>
          <w:sz w:val="24"/>
          <w:szCs w:val="24"/>
        </w:rPr>
        <w:t>fotocurado</w:t>
      </w:r>
      <w:proofErr w:type="spellEnd"/>
      <w:r w:rsidRPr="00A05975">
        <w:rPr>
          <w:rFonts w:ascii="Times New Roman" w:hAnsi="Times New Roman" w:cs="Times New Roman"/>
          <w:color w:val="auto"/>
          <w:sz w:val="24"/>
          <w:szCs w:val="24"/>
        </w:rPr>
        <w:t xml:space="preserve"> para el tratamiento de obturaciones estéticas, se adicionaron 3 dispositivos de ultrasonido en cada una de las unidades que son utilizados para una limpieza dental, hasta tratamientos más especializados en las diferentes áreas de la odontología. Se construyó un área de esterilización con un equipo a base de vapor, cumpliendo así con los protocolos de bioseguridad y manejo y control de infecciones que ameritan estos nuevos tiempos. Se equiparon y se prepararon todas las áreas operacionales con dispositivos de higiene para poder trabajar en los tiempos de pandemia. A nivel de recursos humanos se adicionaron especialistas en las áreas de Cirugía Maxilofacial, </w:t>
      </w:r>
      <w:proofErr w:type="spellStart"/>
      <w:r w:rsidRPr="00A05975">
        <w:rPr>
          <w:rFonts w:ascii="Times New Roman" w:hAnsi="Times New Roman" w:cs="Times New Roman"/>
          <w:color w:val="auto"/>
          <w:sz w:val="24"/>
          <w:szCs w:val="24"/>
        </w:rPr>
        <w:t>Odontopediatría</w:t>
      </w:r>
      <w:proofErr w:type="spellEnd"/>
      <w:r w:rsidRPr="00A05975">
        <w:rPr>
          <w:rFonts w:ascii="Times New Roman" w:hAnsi="Times New Roman" w:cs="Times New Roman"/>
          <w:color w:val="auto"/>
          <w:sz w:val="24"/>
          <w:szCs w:val="24"/>
        </w:rPr>
        <w:t xml:space="preserve">, </w:t>
      </w:r>
      <w:proofErr w:type="spellStart"/>
      <w:r w:rsidRPr="00A05975">
        <w:rPr>
          <w:rFonts w:ascii="Times New Roman" w:hAnsi="Times New Roman" w:cs="Times New Roman"/>
          <w:color w:val="auto"/>
          <w:sz w:val="24"/>
          <w:szCs w:val="24"/>
        </w:rPr>
        <w:t>Implantología</w:t>
      </w:r>
      <w:proofErr w:type="spellEnd"/>
      <w:r w:rsidRPr="00A05975">
        <w:rPr>
          <w:rFonts w:ascii="Times New Roman" w:hAnsi="Times New Roman" w:cs="Times New Roman"/>
          <w:color w:val="auto"/>
          <w:sz w:val="24"/>
          <w:szCs w:val="24"/>
        </w:rPr>
        <w:t>, y Rehabilitación Oral, complementando los servicios y haciendo una práctica integral y personalizada.</w:t>
      </w:r>
    </w:p>
    <w:p w:rsidR="00D077CB" w:rsidRPr="00A05975" w:rsidRDefault="00D077CB" w:rsidP="00364250">
      <w:pPr>
        <w:pStyle w:val="Cuerpo"/>
        <w:numPr>
          <w:ilvl w:val="0"/>
          <w:numId w:val="7"/>
        </w:numPr>
        <w:spacing w:line="360" w:lineRule="auto"/>
        <w:ind w:left="0" w:firstLine="851"/>
        <w:jc w:val="both"/>
        <w:rPr>
          <w:rFonts w:ascii="Times New Roman" w:eastAsia="Tahoma" w:hAnsi="Times New Roman" w:cs="Times New Roman"/>
          <w:color w:val="auto"/>
          <w:sz w:val="24"/>
          <w:szCs w:val="24"/>
        </w:rPr>
      </w:pPr>
      <w:r w:rsidRPr="00A05975">
        <w:rPr>
          <w:rFonts w:ascii="Times New Roman" w:hAnsi="Times New Roman" w:cs="Times New Roman"/>
          <w:color w:val="auto"/>
          <w:sz w:val="24"/>
          <w:szCs w:val="24"/>
        </w:rPr>
        <w:t>Psicología Clínica: Se creó un consultorio con las especificaciones y privacidad requerida por los usuarios de esta atención profesional.</w:t>
      </w:r>
    </w:p>
    <w:p w:rsidR="00D077CB" w:rsidRPr="00A05975" w:rsidRDefault="00D077CB" w:rsidP="00364250">
      <w:pPr>
        <w:pStyle w:val="Cuerpo"/>
        <w:numPr>
          <w:ilvl w:val="0"/>
          <w:numId w:val="7"/>
        </w:numPr>
        <w:spacing w:line="360" w:lineRule="auto"/>
        <w:ind w:left="0" w:firstLine="851"/>
        <w:jc w:val="both"/>
        <w:rPr>
          <w:rFonts w:ascii="Times New Roman" w:eastAsia="Tahoma" w:hAnsi="Times New Roman" w:cs="Times New Roman"/>
          <w:color w:val="auto"/>
          <w:sz w:val="24"/>
          <w:szCs w:val="24"/>
        </w:rPr>
      </w:pPr>
      <w:r w:rsidRPr="00A05975">
        <w:rPr>
          <w:rFonts w:ascii="Times New Roman" w:hAnsi="Times New Roman" w:cs="Times New Roman"/>
          <w:color w:val="auto"/>
          <w:sz w:val="24"/>
          <w:szCs w:val="24"/>
        </w:rPr>
        <w:t>Gastroenterología: Se adicionó la consulta de gastroenterología, se acondicionó una oficina para este tipo de consulta.</w:t>
      </w:r>
    </w:p>
    <w:p w:rsidR="00D077CB" w:rsidRPr="00A05975" w:rsidRDefault="00D077CB" w:rsidP="00364250">
      <w:pPr>
        <w:pStyle w:val="Cuerpo"/>
        <w:numPr>
          <w:ilvl w:val="0"/>
          <w:numId w:val="7"/>
        </w:numPr>
        <w:spacing w:line="360" w:lineRule="auto"/>
        <w:ind w:left="0" w:firstLine="851"/>
        <w:jc w:val="both"/>
        <w:rPr>
          <w:rFonts w:ascii="Times New Roman" w:eastAsia="Tahoma" w:hAnsi="Times New Roman" w:cs="Times New Roman"/>
          <w:color w:val="auto"/>
          <w:sz w:val="24"/>
          <w:szCs w:val="24"/>
        </w:rPr>
      </w:pPr>
      <w:r w:rsidRPr="00A05975">
        <w:rPr>
          <w:rFonts w:ascii="Times New Roman" w:hAnsi="Times New Roman" w:cs="Times New Roman"/>
          <w:color w:val="auto"/>
          <w:sz w:val="24"/>
          <w:szCs w:val="24"/>
        </w:rPr>
        <w:t>Oftalmología: Esta especialidad refleja grandes cambios tanto en la infraestructura como en los equipos técnicos a usar por los especialistas del área; esta especialidad tiene mucha demanda por nuestros miembros de las Fuerzas Armadas, y la clase civil.</w:t>
      </w:r>
      <w:r w:rsidR="00A8712B" w:rsidRPr="00A05975">
        <w:rPr>
          <w:rFonts w:ascii="Times New Roman" w:hAnsi="Times New Roman" w:cs="Times New Roman"/>
          <w:color w:val="auto"/>
          <w:sz w:val="24"/>
          <w:szCs w:val="24"/>
        </w:rPr>
        <w:t xml:space="preserve"> </w:t>
      </w:r>
      <w:r w:rsidRPr="00A05975">
        <w:rPr>
          <w:rFonts w:ascii="Times New Roman" w:hAnsi="Times New Roman" w:cs="Times New Roman"/>
          <w:color w:val="auto"/>
          <w:sz w:val="24"/>
          <w:szCs w:val="24"/>
        </w:rPr>
        <w:t>Se construyó en la parte frontal de nuestro centro CAPS, una área moderna, climatizada y vanguardista, además de acogedora, la cual nos permite brindar a nuestros usuarios un servicio personalizado y de calidad, con equipos de última generación entre los que podemos mencionar: Refractómetro</w:t>
      </w:r>
      <w:r w:rsidR="00A8712B" w:rsidRPr="00A05975">
        <w:rPr>
          <w:rFonts w:ascii="Times New Roman" w:hAnsi="Times New Roman" w:cs="Times New Roman"/>
          <w:color w:val="auto"/>
          <w:sz w:val="24"/>
          <w:szCs w:val="24"/>
        </w:rPr>
        <w:t xml:space="preserve"> </w:t>
      </w:r>
      <w:r w:rsidRPr="00A05975">
        <w:rPr>
          <w:rFonts w:ascii="Times New Roman" w:hAnsi="Times New Roman" w:cs="Times New Roman"/>
          <w:color w:val="auto"/>
          <w:sz w:val="24"/>
          <w:szCs w:val="24"/>
        </w:rPr>
        <w:t xml:space="preserve">Ocular, sillón multifuncional de diagnóstico </w:t>
      </w:r>
      <w:r w:rsidRPr="00A05975">
        <w:rPr>
          <w:rFonts w:ascii="Times New Roman" w:hAnsi="Times New Roman" w:cs="Times New Roman"/>
          <w:color w:val="auto"/>
          <w:sz w:val="24"/>
          <w:szCs w:val="24"/>
        </w:rPr>
        <w:lastRenderedPageBreak/>
        <w:t>oftalmológico (sillón operacional), Lámpara de Hendidura, Tonómetro Ocular, Lente de 20pulgs., Oftalmoscopio, proyector de imagen,</w:t>
      </w:r>
      <w:r w:rsidR="00A8712B" w:rsidRPr="00A05975">
        <w:rPr>
          <w:rFonts w:ascii="Times New Roman" w:hAnsi="Times New Roman" w:cs="Times New Roman"/>
          <w:color w:val="auto"/>
          <w:sz w:val="24"/>
          <w:szCs w:val="24"/>
        </w:rPr>
        <w:t xml:space="preserve"> </w:t>
      </w:r>
      <w:r w:rsidRPr="00A05975">
        <w:rPr>
          <w:rFonts w:ascii="Times New Roman" w:hAnsi="Times New Roman" w:cs="Times New Roman"/>
          <w:color w:val="auto"/>
          <w:sz w:val="24"/>
          <w:szCs w:val="24"/>
        </w:rPr>
        <w:t xml:space="preserve"> </w:t>
      </w:r>
      <w:proofErr w:type="spellStart"/>
      <w:r w:rsidRPr="00A05975">
        <w:rPr>
          <w:rFonts w:ascii="Times New Roman" w:hAnsi="Times New Roman" w:cs="Times New Roman"/>
          <w:color w:val="auto"/>
          <w:sz w:val="24"/>
          <w:szCs w:val="24"/>
        </w:rPr>
        <w:t>Foróptero</w:t>
      </w:r>
      <w:proofErr w:type="spellEnd"/>
      <w:r w:rsidRPr="00A05975">
        <w:rPr>
          <w:rFonts w:ascii="Times New Roman" w:hAnsi="Times New Roman" w:cs="Times New Roman"/>
          <w:color w:val="auto"/>
          <w:sz w:val="24"/>
          <w:szCs w:val="24"/>
        </w:rPr>
        <w:t xml:space="preserve"> digital,</w:t>
      </w:r>
      <w:r w:rsidR="00A8712B" w:rsidRPr="00A05975">
        <w:rPr>
          <w:rFonts w:ascii="Times New Roman" w:hAnsi="Times New Roman" w:cs="Times New Roman"/>
          <w:color w:val="auto"/>
          <w:sz w:val="24"/>
          <w:szCs w:val="24"/>
        </w:rPr>
        <w:t xml:space="preserve"> </w:t>
      </w:r>
      <w:r w:rsidRPr="00A05975">
        <w:rPr>
          <w:rFonts w:ascii="Times New Roman" w:hAnsi="Times New Roman" w:cs="Times New Roman"/>
          <w:color w:val="auto"/>
          <w:sz w:val="24"/>
          <w:szCs w:val="24"/>
        </w:rPr>
        <w:t>además, de un mobiliario moderno. En el factor recursos humanos se adicionaron los servicios de una oftalmóloga quirúrgica.</w:t>
      </w:r>
    </w:p>
    <w:p w:rsidR="00D077CB" w:rsidRPr="00A05975" w:rsidRDefault="00D077CB" w:rsidP="00364250">
      <w:pPr>
        <w:pStyle w:val="Cuerpo"/>
        <w:numPr>
          <w:ilvl w:val="0"/>
          <w:numId w:val="7"/>
        </w:numPr>
        <w:spacing w:line="360" w:lineRule="auto"/>
        <w:ind w:left="0" w:firstLine="851"/>
        <w:jc w:val="both"/>
        <w:rPr>
          <w:rFonts w:ascii="Times New Roman" w:eastAsia="Tahoma" w:hAnsi="Times New Roman" w:cs="Times New Roman"/>
          <w:color w:val="auto"/>
          <w:sz w:val="24"/>
          <w:szCs w:val="24"/>
        </w:rPr>
      </w:pPr>
      <w:r w:rsidRPr="00A05975">
        <w:rPr>
          <w:rFonts w:ascii="Times New Roman" w:hAnsi="Times New Roman" w:cs="Times New Roman"/>
          <w:color w:val="auto"/>
          <w:sz w:val="24"/>
          <w:szCs w:val="24"/>
        </w:rPr>
        <w:t>Nutriología Clínica: Se adicionó la consulta de Nutriología Clínica, con nuevo consultorio.</w:t>
      </w:r>
    </w:p>
    <w:p w:rsidR="00D077CB" w:rsidRPr="00A05975" w:rsidRDefault="00D077CB" w:rsidP="00364250">
      <w:pPr>
        <w:pStyle w:val="Cuerpo"/>
        <w:numPr>
          <w:ilvl w:val="0"/>
          <w:numId w:val="7"/>
        </w:numPr>
        <w:spacing w:line="360" w:lineRule="auto"/>
        <w:ind w:left="0" w:firstLine="851"/>
        <w:jc w:val="both"/>
        <w:rPr>
          <w:rFonts w:ascii="Times New Roman" w:eastAsia="Tahoma" w:hAnsi="Times New Roman" w:cs="Times New Roman"/>
          <w:color w:val="auto"/>
          <w:sz w:val="24"/>
          <w:szCs w:val="24"/>
        </w:rPr>
      </w:pPr>
      <w:proofErr w:type="spellStart"/>
      <w:r w:rsidRPr="00A05975">
        <w:rPr>
          <w:rFonts w:ascii="Times New Roman" w:hAnsi="Times New Roman" w:cs="Times New Roman"/>
          <w:color w:val="auto"/>
          <w:sz w:val="24"/>
          <w:szCs w:val="24"/>
        </w:rPr>
        <w:t>Sonografía</w:t>
      </w:r>
      <w:proofErr w:type="spellEnd"/>
      <w:r w:rsidRPr="00A05975">
        <w:rPr>
          <w:rFonts w:ascii="Times New Roman" w:hAnsi="Times New Roman" w:cs="Times New Roman"/>
          <w:color w:val="auto"/>
          <w:sz w:val="24"/>
          <w:szCs w:val="24"/>
        </w:rPr>
        <w:t xml:space="preserve"> Clínica</w:t>
      </w:r>
      <w:r w:rsidR="00E77B12" w:rsidRPr="00A05975">
        <w:rPr>
          <w:rFonts w:ascii="Times New Roman" w:hAnsi="Times New Roman" w:cs="Times New Roman"/>
          <w:color w:val="auto"/>
          <w:sz w:val="24"/>
          <w:szCs w:val="24"/>
        </w:rPr>
        <w:t>: Se adicionó é</w:t>
      </w:r>
      <w:r w:rsidRPr="00A05975">
        <w:rPr>
          <w:rFonts w:ascii="Times New Roman" w:hAnsi="Times New Roman" w:cs="Times New Roman"/>
          <w:color w:val="auto"/>
          <w:sz w:val="24"/>
          <w:szCs w:val="24"/>
        </w:rPr>
        <w:t>st</w:t>
      </w:r>
      <w:r w:rsidR="00E77B12" w:rsidRPr="00A05975">
        <w:rPr>
          <w:rFonts w:ascii="Times New Roman" w:hAnsi="Times New Roman" w:cs="Times New Roman"/>
          <w:color w:val="auto"/>
          <w:sz w:val="24"/>
          <w:szCs w:val="24"/>
        </w:rPr>
        <w:t>a</w:t>
      </w:r>
      <w:r w:rsidRPr="00A05975">
        <w:rPr>
          <w:rFonts w:ascii="Times New Roman" w:hAnsi="Times New Roman" w:cs="Times New Roman"/>
          <w:color w:val="auto"/>
          <w:sz w:val="24"/>
          <w:szCs w:val="24"/>
        </w:rPr>
        <w:t xml:space="preserve"> dentro de los estudios diagnósticos que ofrecemos en nuestra cartera de servicios, con un moderno equipo sonógrafo 4D, a color, con el cual se pueden realizar estudios diagnósticos de tiroides, abdominales, </w:t>
      </w:r>
      <w:proofErr w:type="spellStart"/>
      <w:r w:rsidRPr="00A05975">
        <w:rPr>
          <w:rFonts w:ascii="Times New Roman" w:hAnsi="Times New Roman" w:cs="Times New Roman"/>
          <w:color w:val="auto"/>
          <w:sz w:val="24"/>
          <w:szCs w:val="24"/>
        </w:rPr>
        <w:t>transvaginales</w:t>
      </w:r>
      <w:proofErr w:type="spellEnd"/>
      <w:r w:rsidRPr="00A05975">
        <w:rPr>
          <w:rFonts w:ascii="Times New Roman" w:hAnsi="Times New Roman" w:cs="Times New Roman"/>
          <w:color w:val="auto"/>
          <w:sz w:val="24"/>
          <w:szCs w:val="24"/>
        </w:rPr>
        <w:t>, de embarazo etc., se adquirió una camilla multifuncional para proporcionar un máximo confort a nuestros usuarios. En recursos humanos se contrató los servicios de un monografista especialista y se instruyó a nuestro personal auxiliar.</w:t>
      </w:r>
    </w:p>
    <w:p w:rsidR="00D077CB" w:rsidRPr="00A05975" w:rsidRDefault="00D077CB" w:rsidP="00364250">
      <w:pPr>
        <w:pStyle w:val="Cuerpo"/>
        <w:numPr>
          <w:ilvl w:val="0"/>
          <w:numId w:val="7"/>
        </w:numPr>
        <w:spacing w:line="360" w:lineRule="auto"/>
        <w:ind w:left="0" w:firstLine="851"/>
        <w:jc w:val="both"/>
        <w:rPr>
          <w:rFonts w:ascii="Times New Roman" w:eastAsia="Tahoma" w:hAnsi="Times New Roman" w:cs="Times New Roman"/>
          <w:color w:val="auto"/>
          <w:sz w:val="24"/>
          <w:szCs w:val="24"/>
        </w:rPr>
      </w:pPr>
      <w:r w:rsidRPr="00A05975">
        <w:rPr>
          <w:rFonts w:ascii="Times New Roman" w:hAnsi="Times New Roman" w:cs="Times New Roman"/>
          <w:color w:val="auto"/>
          <w:sz w:val="24"/>
          <w:szCs w:val="24"/>
        </w:rPr>
        <w:t>Medicina General: Se adquirieron para la consulta general mobiliario acorde para las consultas, y se equipó el área de atención con camillas y despensas para los utensilios y medicamentos, además de la instalación de equipos de higiene y protocolo de manejo de infecciones para los nuevos tiempos.</w:t>
      </w:r>
    </w:p>
    <w:p w:rsidR="00D077CB" w:rsidRPr="00A05975" w:rsidRDefault="00D077CB" w:rsidP="00364250">
      <w:pPr>
        <w:pStyle w:val="Cuerpo"/>
        <w:numPr>
          <w:ilvl w:val="0"/>
          <w:numId w:val="7"/>
        </w:numPr>
        <w:spacing w:line="360" w:lineRule="auto"/>
        <w:ind w:left="0" w:firstLine="851"/>
        <w:jc w:val="both"/>
        <w:rPr>
          <w:rFonts w:ascii="Times New Roman" w:eastAsia="Tahoma" w:hAnsi="Times New Roman" w:cs="Times New Roman"/>
          <w:color w:val="auto"/>
          <w:sz w:val="24"/>
          <w:szCs w:val="24"/>
        </w:rPr>
      </w:pPr>
      <w:r w:rsidRPr="00A05975">
        <w:rPr>
          <w:rFonts w:ascii="Times New Roman" w:hAnsi="Times New Roman" w:cs="Times New Roman"/>
          <w:color w:val="auto"/>
          <w:sz w:val="24"/>
          <w:szCs w:val="24"/>
        </w:rPr>
        <w:t>Laboratorio Clínico: Se puso en funcionamiento nuestro laboratorio clínico, dotando de los utensilios y reactivos para poder cumplir con nuestra cartera de servicios.</w:t>
      </w:r>
    </w:p>
    <w:p w:rsidR="00D077CB" w:rsidRPr="003568B7" w:rsidRDefault="00D077CB" w:rsidP="00364250">
      <w:pPr>
        <w:pStyle w:val="Cuerpo"/>
        <w:numPr>
          <w:ilvl w:val="0"/>
          <w:numId w:val="7"/>
        </w:numPr>
        <w:spacing w:line="360" w:lineRule="auto"/>
        <w:ind w:left="0" w:firstLine="851"/>
        <w:jc w:val="both"/>
        <w:rPr>
          <w:rFonts w:ascii="Times New Roman" w:hAnsi="Times New Roman" w:cs="Times New Roman"/>
          <w:color w:val="auto"/>
          <w:sz w:val="20"/>
          <w:szCs w:val="20"/>
        </w:rPr>
      </w:pPr>
      <w:r w:rsidRPr="00A05975">
        <w:rPr>
          <w:rFonts w:ascii="Times New Roman" w:hAnsi="Times New Roman" w:cs="Times New Roman"/>
          <w:color w:val="auto"/>
          <w:sz w:val="24"/>
          <w:szCs w:val="24"/>
        </w:rPr>
        <w:t>Sala de Espera: Se modernizó y se preparó la sala de espera con mobiliario acorde para estos nuevos tiempos, se ornamentó con un jardín de interior, y se amplió para poder brindar un lugar más acogedor y sobretodo espacioso que cumpla con los parámetros y protocolos de seguridad y distanciamiento de estos tiempos de pandemia.</w:t>
      </w:r>
    </w:p>
    <w:p w:rsidR="003568B7" w:rsidRPr="00A05975" w:rsidRDefault="003568B7" w:rsidP="003568B7">
      <w:pPr>
        <w:pStyle w:val="Cuerpo"/>
        <w:spacing w:line="360" w:lineRule="auto"/>
        <w:ind w:left="851"/>
        <w:jc w:val="both"/>
        <w:rPr>
          <w:rFonts w:ascii="Times New Roman" w:hAnsi="Times New Roman" w:cs="Times New Roman"/>
          <w:color w:val="auto"/>
          <w:sz w:val="20"/>
          <w:szCs w:val="20"/>
        </w:rPr>
      </w:pPr>
    </w:p>
    <w:p w:rsidR="00D077CB" w:rsidRPr="00A05975" w:rsidRDefault="00D077CB" w:rsidP="00364250">
      <w:pPr>
        <w:pStyle w:val="Prrafodelista"/>
        <w:numPr>
          <w:ilvl w:val="0"/>
          <w:numId w:val="8"/>
        </w:numPr>
        <w:spacing w:line="360" w:lineRule="auto"/>
        <w:ind w:left="0" w:firstLine="426"/>
        <w:jc w:val="both"/>
        <w:rPr>
          <w:rFonts w:ascii="Times New Roman" w:hAnsi="Times New Roman" w:cs="Times New Roman"/>
          <w:sz w:val="24"/>
          <w:szCs w:val="24"/>
        </w:rPr>
      </w:pPr>
      <w:r w:rsidRPr="00A05975">
        <w:rPr>
          <w:rFonts w:ascii="Times New Roman" w:eastAsia="Arial Unicode MS" w:hAnsi="Times New Roman" w:cs="Times New Roman"/>
          <w:sz w:val="24"/>
          <w:szCs w:val="24"/>
          <w:lang w:val="es-ES_tradnl"/>
        </w:rPr>
        <w:t xml:space="preserve">En cuanto a los </w:t>
      </w:r>
      <w:r w:rsidRPr="00790F2A">
        <w:rPr>
          <w:rFonts w:ascii="Times New Roman" w:eastAsia="Arial Unicode MS" w:hAnsi="Times New Roman" w:cs="Times New Roman"/>
          <w:b/>
          <w:bCs/>
          <w:sz w:val="24"/>
          <w:szCs w:val="24"/>
          <w:lang w:val="es-ES_tradnl"/>
        </w:rPr>
        <w:t xml:space="preserve">servicios </w:t>
      </w:r>
      <w:r w:rsidRPr="00790F2A">
        <w:rPr>
          <w:rFonts w:ascii="Times New Roman" w:hAnsi="Times New Roman" w:cs="Times New Roman"/>
          <w:b/>
          <w:bCs/>
          <w:sz w:val="24"/>
          <w:szCs w:val="24"/>
        </w:rPr>
        <w:t>sociales,</w:t>
      </w:r>
      <w:r w:rsidR="00A8712B" w:rsidRPr="00A05975">
        <w:rPr>
          <w:rFonts w:ascii="Times New Roman" w:hAnsi="Times New Roman" w:cs="Times New Roman"/>
          <w:bCs/>
          <w:sz w:val="24"/>
          <w:szCs w:val="24"/>
        </w:rPr>
        <w:t xml:space="preserve"> </w:t>
      </w:r>
      <w:r w:rsidRPr="00A05975">
        <w:rPr>
          <w:rFonts w:ascii="Times New Roman" w:hAnsi="Times New Roman" w:cs="Times New Roman"/>
          <w:sz w:val="24"/>
          <w:szCs w:val="24"/>
        </w:rPr>
        <w:t xml:space="preserve">contamos con </w:t>
      </w:r>
      <w:r w:rsidRPr="00CD0A79">
        <w:rPr>
          <w:rFonts w:ascii="Times New Roman" w:hAnsi="Times New Roman" w:cs="Times New Roman"/>
          <w:b/>
          <w:sz w:val="24"/>
          <w:szCs w:val="24"/>
        </w:rPr>
        <w:t xml:space="preserve">4 </w:t>
      </w:r>
      <w:r w:rsidRPr="00CD0A79">
        <w:rPr>
          <w:rFonts w:ascii="Times New Roman" w:hAnsi="Times New Roman" w:cs="Times New Roman"/>
          <w:b/>
          <w:bCs/>
          <w:sz w:val="24"/>
          <w:szCs w:val="24"/>
        </w:rPr>
        <w:t>Supermercados</w:t>
      </w:r>
      <w:r w:rsidRPr="00A05975">
        <w:rPr>
          <w:rFonts w:ascii="Times New Roman" w:hAnsi="Times New Roman" w:cs="Times New Roman"/>
          <w:bCs/>
          <w:sz w:val="24"/>
          <w:szCs w:val="24"/>
        </w:rPr>
        <w:t xml:space="preserve"> </w:t>
      </w:r>
      <w:r w:rsidRPr="00A05975">
        <w:rPr>
          <w:rFonts w:ascii="Times New Roman" w:hAnsi="Times New Roman" w:cs="Times New Roman"/>
          <w:sz w:val="24"/>
          <w:szCs w:val="24"/>
        </w:rPr>
        <w:t>ubicados en la Sede principal ISSFFAA, Ministerio de Defensa, Base Naval</w:t>
      </w:r>
      <w:r w:rsidR="00287532" w:rsidRPr="00A05975">
        <w:rPr>
          <w:rFonts w:ascii="Times New Roman" w:hAnsi="Times New Roman" w:cs="Times New Roman"/>
          <w:sz w:val="24"/>
          <w:szCs w:val="24"/>
        </w:rPr>
        <w:t xml:space="preserve"> 27 de febrero</w:t>
      </w:r>
      <w:r w:rsidRPr="00A05975">
        <w:rPr>
          <w:rFonts w:ascii="Times New Roman" w:hAnsi="Times New Roman" w:cs="Times New Roman"/>
          <w:sz w:val="24"/>
          <w:szCs w:val="24"/>
        </w:rPr>
        <w:t>, y en la Comandancia General del Ejército en el Km</w:t>
      </w:r>
      <w:r w:rsidR="00287532" w:rsidRPr="00A05975">
        <w:rPr>
          <w:rFonts w:ascii="Times New Roman" w:hAnsi="Times New Roman" w:cs="Times New Roman"/>
          <w:sz w:val="24"/>
          <w:szCs w:val="24"/>
        </w:rPr>
        <w:t>.</w:t>
      </w:r>
      <w:r w:rsidRPr="00A05975">
        <w:rPr>
          <w:rFonts w:ascii="Times New Roman" w:hAnsi="Times New Roman" w:cs="Times New Roman"/>
          <w:sz w:val="24"/>
          <w:szCs w:val="24"/>
        </w:rPr>
        <w:t xml:space="preserve"> 25, donde los militares como los asimilados militares pueden adquirir productos de consumo masivo de primera necesidad a bajo costo, y de igual forma pueden usar el crédito que se les asigna según su salario base; así mismo, sus puertas están abierta a la población civil.</w:t>
      </w:r>
    </w:p>
    <w:p w:rsidR="00D077CB" w:rsidRPr="00A05975" w:rsidRDefault="00D077CB" w:rsidP="00D077CB">
      <w:p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ab/>
        <w:t xml:space="preserve">Hemos construido un </w:t>
      </w:r>
      <w:r w:rsidRPr="00790F2A">
        <w:rPr>
          <w:rFonts w:ascii="Times New Roman" w:hAnsi="Times New Roman" w:cs="Times New Roman"/>
          <w:b/>
          <w:bCs/>
          <w:sz w:val="24"/>
          <w:szCs w:val="24"/>
        </w:rPr>
        <w:t>centro de acopio</w:t>
      </w:r>
      <w:r w:rsidRPr="00A05975">
        <w:rPr>
          <w:rFonts w:ascii="Times New Roman" w:hAnsi="Times New Roman" w:cs="Times New Roman"/>
          <w:sz w:val="24"/>
          <w:szCs w:val="24"/>
        </w:rPr>
        <w:t xml:space="preserve"> para mantener los supermercados abastecidos en todo momento y con mercancías siempre frescas, ubicado en la sede principal, tomando en cuenta la facilidad de distribución como</w:t>
      </w:r>
      <w:r w:rsidR="00A8712B" w:rsidRPr="00A05975">
        <w:rPr>
          <w:rFonts w:ascii="Times New Roman" w:hAnsi="Times New Roman" w:cs="Times New Roman"/>
          <w:sz w:val="24"/>
          <w:szCs w:val="24"/>
        </w:rPr>
        <w:t xml:space="preserve"> </w:t>
      </w:r>
      <w:r w:rsidRPr="00A05975">
        <w:rPr>
          <w:rFonts w:ascii="Times New Roman" w:hAnsi="Times New Roman" w:cs="Times New Roman"/>
          <w:sz w:val="24"/>
          <w:szCs w:val="24"/>
        </w:rPr>
        <w:t xml:space="preserve">puntos de ubicación con los demás almacenes. </w:t>
      </w:r>
    </w:p>
    <w:p w:rsidR="00D077CB" w:rsidRPr="00A05975" w:rsidRDefault="00D077CB" w:rsidP="00364250">
      <w:pPr>
        <w:pStyle w:val="Prrafodelista"/>
        <w:numPr>
          <w:ilvl w:val="0"/>
          <w:numId w:val="8"/>
        </w:numPr>
        <w:spacing w:line="360" w:lineRule="auto"/>
        <w:ind w:left="0" w:firstLine="426"/>
        <w:jc w:val="both"/>
        <w:rPr>
          <w:rFonts w:ascii="Times New Roman" w:eastAsia="MS Mincho" w:hAnsi="Times New Roman" w:cs="Times New Roman"/>
          <w:sz w:val="24"/>
          <w:szCs w:val="24"/>
          <w:lang w:eastAsia="es-ES"/>
        </w:rPr>
      </w:pPr>
      <w:r w:rsidRPr="00A05975">
        <w:rPr>
          <w:rFonts w:ascii="Times New Roman" w:eastAsia="MS Mincho" w:hAnsi="Times New Roman" w:cs="Times New Roman"/>
          <w:sz w:val="24"/>
          <w:szCs w:val="24"/>
          <w:lang w:eastAsia="es-ES"/>
        </w:rPr>
        <w:lastRenderedPageBreak/>
        <w:t>De igual manera para continuar con la labor de</w:t>
      </w:r>
      <w:r w:rsidR="001C1EC8">
        <w:rPr>
          <w:rFonts w:ascii="Times New Roman" w:eastAsia="MS Mincho" w:hAnsi="Times New Roman" w:cs="Times New Roman"/>
          <w:sz w:val="24"/>
          <w:szCs w:val="24"/>
          <w:lang w:eastAsia="es-ES"/>
        </w:rPr>
        <w:t xml:space="preserve"> beneficiar</w:t>
      </w:r>
      <w:r w:rsidRPr="00A05975">
        <w:rPr>
          <w:rFonts w:ascii="Times New Roman" w:eastAsia="MS Mincho" w:hAnsi="Times New Roman" w:cs="Times New Roman"/>
          <w:sz w:val="24"/>
          <w:szCs w:val="24"/>
          <w:lang w:eastAsia="es-ES"/>
        </w:rPr>
        <w:t xml:space="preserve"> y ayuda</w:t>
      </w:r>
      <w:r w:rsidR="001C1EC8">
        <w:rPr>
          <w:rFonts w:ascii="Times New Roman" w:eastAsia="MS Mincho" w:hAnsi="Times New Roman" w:cs="Times New Roman"/>
          <w:sz w:val="24"/>
          <w:szCs w:val="24"/>
          <w:lang w:eastAsia="es-ES"/>
        </w:rPr>
        <w:t>r</w:t>
      </w:r>
      <w:r w:rsidRPr="00A05975">
        <w:rPr>
          <w:rFonts w:ascii="Times New Roman" w:eastAsia="MS Mincho" w:hAnsi="Times New Roman" w:cs="Times New Roman"/>
          <w:sz w:val="24"/>
          <w:szCs w:val="24"/>
          <w:lang w:eastAsia="es-ES"/>
        </w:rPr>
        <w:t xml:space="preserve"> a los soldados contamos con </w:t>
      </w:r>
      <w:r w:rsidRPr="00CD0A79">
        <w:rPr>
          <w:rFonts w:ascii="Times New Roman" w:eastAsia="MS Mincho" w:hAnsi="Times New Roman" w:cs="Times New Roman"/>
          <w:b/>
          <w:sz w:val="24"/>
          <w:szCs w:val="24"/>
          <w:lang w:eastAsia="es-ES"/>
        </w:rPr>
        <w:t xml:space="preserve">5 </w:t>
      </w:r>
      <w:r w:rsidRPr="00CD0A79">
        <w:rPr>
          <w:rFonts w:ascii="Times New Roman" w:eastAsia="MS Mincho" w:hAnsi="Times New Roman" w:cs="Times New Roman"/>
          <w:b/>
          <w:bCs/>
          <w:sz w:val="24"/>
          <w:szCs w:val="24"/>
          <w:lang w:eastAsia="es-ES"/>
        </w:rPr>
        <w:t>Farmacias</w:t>
      </w:r>
      <w:r w:rsidRPr="00A05975">
        <w:rPr>
          <w:rFonts w:ascii="Times New Roman" w:eastAsia="MS Mincho" w:hAnsi="Times New Roman" w:cs="Times New Roman"/>
          <w:bCs/>
          <w:sz w:val="24"/>
          <w:szCs w:val="24"/>
          <w:lang w:eastAsia="es-ES"/>
        </w:rPr>
        <w:t xml:space="preserve"> </w:t>
      </w:r>
      <w:r w:rsidRPr="00A05975">
        <w:rPr>
          <w:rFonts w:ascii="Times New Roman" w:eastAsia="MS Mincho" w:hAnsi="Times New Roman" w:cs="Times New Roman"/>
          <w:sz w:val="24"/>
          <w:szCs w:val="24"/>
          <w:lang w:eastAsia="es-ES"/>
        </w:rPr>
        <w:t>con medicamentos a bajo costo, adquiridos</w:t>
      </w:r>
      <w:r w:rsidR="00A8712B" w:rsidRPr="00A05975">
        <w:rPr>
          <w:rFonts w:ascii="Times New Roman" w:eastAsia="MS Mincho" w:hAnsi="Times New Roman" w:cs="Times New Roman"/>
          <w:sz w:val="24"/>
          <w:szCs w:val="24"/>
          <w:lang w:eastAsia="es-ES"/>
        </w:rPr>
        <w:t xml:space="preserve"> </w:t>
      </w:r>
      <w:r w:rsidRPr="00A05975">
        <w:rPr>
          <w:rFonts w:ascii="Times New Roman" w:eastAsia="MS Mincho" w:hAnsi="Times New Roman" w:cs="Times New Roman"/>
          <w:sz w:val="24"/>
          <w:szCs w:val="24"/>
          <w:lang w:eastAsia="es-ES"/>
        </w:rPr>
        <w:t>de laboratorios reconocidos, los cuales están ubicados en</w:t>
      </w:r>
      <w:r w:rsidRPr="00A05975">
        <w:rPr>
          <w:rFonts w:ascii="Times New Roman" w:hAnsi="Times New Roman" w:cs="Times New Roman"/>
          <w:sz w:val="24"/>
          <w:szCs w:val="24"/>
        </w:rPr>
        <w:t xml:space="preserve"> la Sede principal ISSFFAA, Ministerio de Defensa, Base Naval</w:t>
      </w:r>
      <w:r w:rsidR="004C1B80" w:rsidRPr="00A05975">
        <w:rPr>
          <w:rFonts w:ascii="Times New Roman" w:hAnsi="Times New Roman" w:cs="Times New Roman"/>
          <w:sz w:val="24"/>
          <w:szCs w:val="24"/>
        </w:rPr>
        <w:t xml:space="preserve"> 27 de febrero</w:t>
      </w:r>
      <w:r w:rsidRPr="00A05975">
        <w:rPr>
          <w:rFonts w:ascii="Times New Roman" w:hAnsi="Times New Roman" w:cs="Times New Roman"/>
          <w:sz w:val="24"/>
          <w:szCs w:val="24"/>
        </w:rPr>
        <w:t xml:space="preserve">, y en la Comandancia General del Ejército en el Km. 25, y el Hospital Central de las FFAA., donde </w:t>
      </w:r>
      <w:r w:rsidR="00D84511" w:rsidRPr="00A05975">
        <w:rPr>
          <w:rFonts w:ascii="Times New Roman" w:hAnsi="Times New Roman" w:cs="Times New Roman"/>
          <w:sz w:val="24"/>
          <w:szCs w:val="24"/>
        </w:rPr>
        <w:t xml:space="preserve">tanto </w:t>
      </w:r>
      <w:r w:rsidRPr="00A05975">
        <w:rPr>
          <w:rFonts w:ascii="Times New Roman" w:hAnsi="Times New Roman" w:cs="Times New Roman"/>
          <w:sz w:val="24"/>
          <w:szCs w:val="24"/>
        </w:rPr>
        <w:t>los militares como los asimilados militares pueden adquirir sus medicamentos, y de igual forma pueden usar el crédito que se les asigna según su salario base; así mismo, sus puertas están abierta a la población civil</w:t>
      </w:r>
      <w:r w:rsidRPr="00A05975">
        <w:rPr>
          <w:rFonts w:ascii="Times New Roman" w:eastAsia="MS Mincho" w:hAnsi="Times New Roman" w:cs="Times New Roman"/>
          <w:sz w:val="24"/>
          <w:szCs w:val="24"/>
          <w:lang w:eastAsia="es-ES"/>
        </w:rPr>
        <w:t>.</w:t>
      </w:r>
    </w:p>
    <w:p w:rsidR="00D077CB" w:rsidRPr="00A05975" w:rsidRDefault="00D077CB" w:rsidP="00364250">
      <w:pPr>
        <w:pStyle w:val="Prrafodelista"/>
        <w:numPr>
          <w:ilvl w:val="0"/>
          <w:numId w:val="8"/>
        </w:numPr>
        <w:spacing w:line="360" w:lineRule="auto"/>
        <w:ind w:left="0" w:firstLine="426"/>
        <w:jc w:val="both"/>
        <w:rPr>
          <w:rFonts w:ascii="Times New Roman" w:eastAsia="MS Mincho" w:hAnsi="Times New Roman" w:cs="Times New Roman"/>
          <w:sz w:val="24"/>
          <w:szCs w:val="24"/>
          <w:lang w:eastAsia="es-ES"/>
        </w:rPr>
      </w:pPr>
      <w:r w:rsidRPr="00A05975">
        <w:rPr>
          <w:rFonts w:ascii="Times New Roman" w:eastAsia="MS Mincho" w:hAnsi="Times New Roman" w:cs="Times New Roman"/>
          <w:sz w:val="24"/>
          <w:szCs w:val="24"/>
          <w:lang w:eastAsia="es-ES"/>
        </w:rPr>
        <w:t xml:space="preserve">Para la recreación del soldado y sus familiares directos y población civil, tenemos el </w:t>
      </w:r>
      <w:r w:rsidRPr="00CD0A79">
        <w:rPr>
          <w:rFonts w:ascii="Times New Roman" w:eastAsia="MS Mincho" w:hAnsi="Times New Roman" w:cs="Times New Roman"/>
          <w:b/>
          <w:bCs/>
          <w:sz w:val="24"/>
          <w:szCs w:val="24"/>
          <w:lang w:eastAsia="es-ES"/>
        </w:rPr>
        <w:t>Cine teatro Sala Juan Isidro Pérez</w:t>
      </w:r>
      <w:r w:rsidRPr="00CD0A79">
        <w:rPr>
          <w:rFonts w:ascii="Times New Roman" w:eastAsia="MS Mincho" w:hAnsi="Times New Roman" w:cs="Times New Roman"/>
          <w:b/>
          <w:sz w:val="24"/>
          <w:szCs w:val="24"/>
          <w:lang w:eastAsia="es-ES"/>
        </w:rPr>
        <w:t xml:space="preserve"> </w:t>
      </w:r>
      <w:r w:rsidRPr="00A05975">
        <w:rPr>
          <w:rFonts w:ascii="Times New Roman" w:eastAsia="MS Mincho" w:hAnsi="Times New Roman" w:cs="Times New Roman"/>
          <w:sz w:val="24"/>
          <w:szCs w:val="24"/>
          <w:lang w:eastAsia="es-ES"/>
        </w:rPr>
        <w:t xml:space="preserve">con una cartelera de películas de la actualidad, para el entretenimiento familiar. Hemos realizado remodelación e </w:t>
      </w:r>
      <w:proofErr w:type="spellStart"/>
      <w:r w:rsidRPr="00A05975">
        <w:rPr>
          <w:rFonts w:ascii="Times New Roman" w:eastAsia="MS Mincho" w:hAnsi="Times New Roman" w:cs="Times New Roman"/>
          <w:sz w:val="24"/>
          <w:szCs w:val="24"/>
          <w:lang w:eastAsia="es-ES"/>
        </w:rPr>
        <w:t>impermealización</w:t>
      </w:r>
      <w:proofErr w:type="spellEnd"/>
      <w:r w:rsidRPr="00A05975">
        <w:rPr>
          <w:rFonts w:ascii="Times New Roman" w:eastAsia="MS Mincho" w:hAnsi="Times New Roman" w:cs="Times New Roman"/>
          <w:sz w:val="24"/>
          <w:szCs w:val="24"/>
          <w:lang w:eastAsia="es-ES"/>
        </w:rPr>
        <w:t xml:space="preserve"> en los techos, colocamos 40 toneladas de aires acondicionados, cambio de alfombras y adquisición de muebles y equipos electrónicos.</w:t>
      </w:r>
    </w:p>
    <w:p w:rsidR="00D077CB" w:rsidRPr="00A05975" w:rsidRDefault="00D077CB" w:rsidP="00364250">
      <w:pPr>
        <w:pStyle w:val="Prrafodelista"/>
        <w:numPr>
          <w:ilvl w:val="0"/>
          <w:numId w:val="8"/>
        </w:numPr>
        <w:spacing w:line="360" w:lineRule="auto"/>
        <w:ind w:left="0" w:firstLine="708"/>
        <w:jc w:val="both"/>
        <w:rPr>
          <w:rFonts w:ascii="Times New Roman" w:eastAsiaTheme="majorEastAsia" w:hAnsi="Times New Roman" w:cs="Times New Roman"/>
          <w:sz w:val="24"/>
          <w:szCs w:val="24"/>
        </w:rPr>
      </w:pPr>
      <w:r w:rsidRPr="00A05975">
        <w:rPr>
          <w:rFonts w:ascii="Times New Roman" w:eastAsiaTheme="majorEastAsia" w:hAnsi="Times New Roman" w:cs="Times New Roman"/>
          <w:sz w:val="24"/>
          <w:szCs w:val="24"/>
        </w:rPr>
        <w:t xml:space="preserve">Contamos con </w:t>
      </w:r>
      <w:r w:rsidRPr="00CD0A79">
        <w:rPr>
          <w:rFonts w:ascii="Times New Roman" w:eastAsiaTheme="majorEastAsia" w:hAnsi="Times New Roman" w:cs="Times New Roman"/>
          <w:b/>
          <w:sz w:val="24"/>
          <w:szCs w:val="24"/>
        </w:rPr>
        <w:t>2</w:t>
      </w:r>
      <w:r w:rsidR="00A8712B" w:rsidRPr="00CD0A79">
        <w:rPr>
          <w:rFonts w:ascii="Times New Roman" w:eastAsiaTheme="majorEastAsia" w:hAnsi="Times New Roman" w:cs="Times New Roman"/>
          <w:b/>
          <w:sz w:val="24"/>
          <w:szCs w:val="24"/>
        </w:rPr>
        <w:t xml:space="preserve"> </w:t>
      </w:r>
      <w:r w:rsidRPr="00CD0A79">
        <w:rPr>
          <w:rFonts w:ascii="Times New Roman" w:eastAsiaTheme="majorEastAsia" w:hAnsi="Times New Roman" w:cs="Times New Roman"/>
          <w:b/>
          <w:bCs/>
          <w:sz w:val="24"/>
          <w:szCs w:val="24"/>
        </w:rPr>
        <w:t>Ópticas</w:t>
      </w:r>
      <w:r w:rsidR="00A8712B" w:rsidRPr="00A05975">
        <w:rPr>
          <w:rFonts w:ascii="Times New Roman" w:eastAsiaTheme="majorEastAsia" w:hAnsi="Times New Roman" w:cs="Times New Roman"/>
          <w:bCs/>
          <w:sz w:val="24"/>
          <w:szCs w:val="24"/>
        </w:rPr>
        <w:t xml:space="preserve"> </w:t>
      </w:r>
      <w:r w:rsidRPr="00A05975">
        <w:rPr>
          <w:rFonts w:ascii="Times New Roman" w:eastAsiaTheme="majorEastAsia" w:hAnsi="Times New Roman" w:cs="Times New Roman"/>
          <w:sz w:val="24"/>
          <w:szCs w:val="24"/>
        </w:rPr>
        <w:t xml:space="preserve">como parte del servicio social ofrecido por el ISSFFAA, por medio del cual los miembros de la FFAA., y la población civil puedan adquirir una gran variedad de monturas a bajo costo. Hemos construido </w:t>
      </w:r>
      <w:r w:rsidRPr="00A05975">
        <w:rPr>
          <w:rFonts w:ascii="Times New Roman" w:hAnsi="Times New Roman" w:cs="Times New Roman"/>
          <w:sz w:val="24"/>
          <w:szCs w:val="24"/>
        </w:rPr>
        <w:t>un área de óptica completa, la cual cuenta con equipos y facilidades para nuestros usuarios para poder confeccionar los lentes a la medida y con las especificaciones dictadas por nuestros especialistas, además de tener a su disposición facilidades de pago y sobre todos precios asequibles para nuestros soldados.</w:t>
      </w:r>
      <w:r w:rsidR="00A8712B" w:rsidRPr="00A05975">
        <w:rPr>
          <w:rFonts w:ascii="Times New Roman" w:hAnsi="Times New Roman" w:cs="Times New Roman"/>
          <w:sz w:val="24"/>
          <w:szCs w:val="24"/>
        </w:rPr>
        <w:t xml:space="preserve"> </w:t>
      </w:r>
      <w:r w:rsidRPr="00A05975">
        <w:rPr>
          <w:rFonts w:ascii="Times New Roman" w:eastAsiaTheme="majorEastAsia" w:hAnsi="Times New Roman" w:cs="Times New Roman"/>
          <w:sz w:val="24"/>
          <w:szCs w:val="24"/>
        </w:rPr>
        <w:t>Las mismas están ubicadas en la sede principal del ISSFFAA y en el Hospital Central de las Fuerzas A</w:t>
      </w:r>
      <w:r w:rsidR="00C914A7">
        <w:rPr>
          <w:rFonts w:ascii="Times New Roman" w:eastAsiaTheme="majorEastAsia" w:hAnsi="Times New Roman" w:cs="Times New Roman"/>
          <w:sz w:val="24"/>
          <w:szCs w:val="24"/>
        </w:rPr>
        <w:t>r</w:t>
      </w:r>
      <w:r w:rsidRPr="00A05975">
        <w:rPr>
          <w:rFonts w:ascii="Times New Roman" w:eastAsiaTheme="majorEastAsia" w:hAnsi="Times New Roman" w:cs="Times New Roman"/>
          <w:sz w:val="24"/>
          <w:szCs w:val="24"/>
        </w:rPr>
        <w:t>madas.</w:t>
      </w:r>
    </w:p>
    <w:p w:rsidR="00D077CB" w:rsidRPr="004E0E8B" w:rsidRDefault="00D077CB" w:rsidP="00364250">
      <w:pPr>
        <w:pStyle w:val="Ttulo2"/>
        <w:numPr>
          <w:ilvl w:val="0"/>
          <w:numId w:val="16"/>
        </w:numPr>
        <w:rPr>
          <w:rFonts w:ascii="Times New Roman" w:hAnsi="Times New Roman" w:cs="Times New Roman"/>
          <w:b/>
          <w:color w:val="auto"/>
          <w:sz w:val="24"/>
          <w:szCs w:val="24"/>
        </w:rPr>
      </w:pPr>
      <w:bookmarkStart w:id="77" w:name="_Toc94214382"/>
      <w:r w:rsidRPr="004E0E8B">
        <w:rPr>
          <w:rFonts w:ascii="Times New Roman" w:hAnsi="Times New Roman" w:cs="Times New Roman"/>
          <w:b/>
          <w:color w:val="auto"/>
          <w:sz w:val="24"/>
          <w:szCs w:val="24"/>
        </w:rPr>
        <w:t>Desempeño de los recursos humanos</w:t>
      </w:r>
      <w:bookmarkEnd w:id="77"/>
    </w:p>
    <w:p w:rsidR="00D077CB" w:rsidRPr="00A05975" w:rsidRDefault="00D077CB" w:rsidP="00304023">
      <w:pPr>
        <w:pStyle w:val="Prrafodelista"/>
        <w:spacing w:line="360" w:lineRule="auto"/>
        <w:ind w:left="0" w:firstLine="993"/>
        <w:jc w:val="both"/>
        <w:rPr>
          <w:rFonts w:ascii="Times New Roman" w:hAnsi="Times New Roman" w:cs="Times New Roman"/>
          <w:sz w:val="28"/>
          <w:szCs w:val="28"/>
        </w:rPr>
      </w:pPr>
      <w:r w:rsidRPr="00A05975">
        <w:rPr>
          <w:rFonts w:ascii="Times New Roman" w:eastAsia="Arial Unicode MS" w:hAnsi="Times New Roman" w:cs="Times New Roman"/>
          <w:sz w:val="24"/>
          <w:szCs w:val="24"/>
          <w:lang w:val="es-ES_tradnl"/>
        </w:rPr>
        <w:t>El factor de los recursos humanos para el ISSF</w:t>
      </w:r>
      <w:r w:rsidR="004947A2">
        <w:rPr>
          <w:rFonts w:ascii="Times New Roman" w:eastAsia="Arial Unicode MS" w:hAnsi="Times New Roman" w:cs="Times New Roman"/>
          <w:sz w:val="24"/>
          <w:szCs w:val="24"/>
          <w:lang w:val="es-ES_tradnl"/>
        </w:rPr>
        <w:t>F</w:t>
      </w:r>
      <w:r w:rsidRPr="00A05975">
        <w:rPr>
          <w:rFonts w:ascii="Times New Roman" w:eastAsia="Arial Unicode MS" w:hAnsi="Times New Roman" w:cs="Times New Roman"/>
          <w:sz w:val="24"/>
          <w:szCs w:val="24"/>
          <w:lang w:val="es-ES_tradnl"/>
        </w:rPr>
        <w:t>AA es muy importante, porque son su principal activo, su valoración es grandiosa</w:t>
      </w:r>
      <w:r w:rsidR="00954A37" w:rsidRPr="00A05975">
        <w:rPr>
          <w:rFonts w:ascii="Times New Roman" w:eastAsia="Arial Unicode MS" w:hAnsi="Times New Roman" w:cs="Times New Roman"/>
          <w:sz w:val="24"/>
          <w:szCs w:val="24"/>
          <w:lang w:val="es-ES_tradnl"/>
        </w:rPr>
        <w:t>. C</w:t>
      </w:r>
      <w:r w:rsidRPr="00A05975">
        <w:rPr>
          <w:rFonts w:ascii="Times New Roman" w:eastAsia="Arial Unicode MS" w:hAnsi="Times New Roman" w:cs="Times New Roman"/>
          <w:sz w:val="24"/>
          <w:szCs w:val="24"/>
          <w:lang w:val="es-ES_tradnl"/>
        </w:rPr>
        <w:t>omo institución Militar y dependencia del Ministerio de Defensa tenemos una ardua jornada de entrega laboral, contamos con personal y asimilados militar; de las diferentes fuerzas castrenses, así como también</w:t>
      </w:r>
      <w:r w:rsidR="00A8712B" w:rsidRPr="00A05975">
        <w:rPr>
          <w:rFonts w:ascii="Times New Roman" w:eastAsia="Arial Unicode MS" w:hAnsi="Times New Roman" w:cs="Times New Roman"/>
          <w:sz w:val="24"/>
          <w:szCs w:val="24"/>
          <w:lang w:val="es-ES_tradnl"/>
        </w:rPr>
        <w:t xml:space="preserve"> </w:t>
      </w:r>
      <w:r w:rsidRPr="00A05975">
        <w:rPr>
          <w:rFonts w:ascii="Times New Roman" w:eastAsia="Arial Unicode MS" w:hAnsi="Times New Roman" w:cs="Times New Roman"/>
          <w:sz w:val="24"/>
          <w:szCs w:val="24"/>
          <w:lang w:val="es-ES_tradnl"/>
        </w:rPr>
        <w:t xml:space="preserve">personal igualado, los cuales son contratados por esta institución.  </w:t>
      </w:r>
    </w:p>
    <w:p w:rsidR="00D077CB" w:rsidRPr="00A05975" w:rsidRDefault="00D077CB" w:rsidP="00D077CB">
      <w:pPr>
        <w:spacing w:line="360" w:lineRule="auto"/>
        <w:ind w:firstLine="708"/>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Contamos con nuestros manuales de cargo en los cuales</w:t>
      </w:r>
      <w:r w:rsidR="004A42CF" w:rsidRPr="00A05975">
        <w:rPr>
          <w:rFonts w:ascii="Times New Roman" w:eastAsia="Arial Unicode MS" w:hAnsi="Times New Roman" w:cs="Times New Roman"/>
          <w:sz w:val="24"/>
          <w:szCs w:val="24"/>
          <w:lang w:val="es-ES_tradnl"/>
        </w:rPr>
        <w:t xml:space="preserve"> </w:t>
      </w:r>
      <w:r w:rsidRPr="00A05975">
        <w:rPr>
          <w:rFonts w:ascii="Times New Roman" w:eastAsia="Arial Unicode MS" w:hAnsi="Times New Roman" w:cs="Times New Roman"/>
          <w:sz w:val="24"/>
          <w:szCs w:val="24"/>
          <w:lang w:val="es-ES_tradnl"/>
        </w:rPr>
        <w:t xml:space="preserve">se especifican las competencias necesarias para la colocación en un puesto de trabajo, nos mantenemos contantemente comprometidos en mejorar la calidad de vida de nuestros colaboradores. Estamos apegados a nuestros valores desde el alto mando, siendo empáticos unos con otros. </w:t>
      </w:r>
    </w:p>
    <w:p w:rsidR="00D077CB" w:rsidRPr="00A05975" w:rsidRDefault="00D077CB" w:rsidP="00D077CB">
      <w:pPr>
        <w:spacing w:line="360" w:lineRule="auto"/>
        <w:ind w:firstLine="708"/>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lastRenderedPageBreak/>
        <w:t>E</w:t>
      </w:r>
      <w:r w:rsidR="004A42CF" w:rsidRPr="00A05975">
        <w:rPr>
          <w:rFonts w:ascii="Times New Roman" w:eastAsia="Arial Unicode MS" w:hAnsi="Times New Roman" w:cs="Times New Roman"/>
          <w:sz w:val="24"/>
          <w:szCs w:val="24"/>
          <w:lang w:val="es-ES_tradnl"/>
        </w:rPr>
        <w:t>l</w:t>
      </w:r>
      <w:r w:rsidRPr="00A05975">
        <w:rPr>
          <w:rFonts w:ascii="Times New Roman" w:eastAsia="Arial Unicode MS" w:hAnsi="Times New Roman" w:cs="Times New Roman"/>
          <w:sz w:val="24"/>
          <w:szCs w:val="24"/>
          <w:lang w:val="es-ES_tradnl"/>
        </w:rPr>
        <w:t xml:space="preserve"> Director General se ha esforzado en hacer cumplir nuestro marco estratégico, así como en las demás áreas, Directores, Subdirectores, Departamentos, los cuales hacen que cada proceso se cumpla con eficacia. </w:t>
      </w:r>
    </w:p>
    <w:p w:rsidR="00D077CB" w:rsidRPr="004E0E8B" w:rsidRDefault="00D077CB" w:rsidP="003E20DF">
      <w:pPr>
        <w:spacing w:line="360" w:lineRule="auto"/>
        <w:jc w:val="both"/>
        <w:rPr>
          <w:rFonts w:ascii="Times New Roman" w:hAnsi="Times New Roman" w:cs="Times New Roman"/>
          <w:b/>
          <w:sz w:val="24"/>
          <w:szCs w:val="24"/>
        </w:rPr>
      </w:pPr>
      <w:r w:rsidRPr="00A05975">
        <w:rPr>
          <w:rFonts w:ascii="Times New Roman" w:eastAsia="Arial Unicode MS" w:hAnsi="Times New Roman" w:cs="Times New Roman"/>
          <w:sz w:val="24"/>
          <w:szCs w:val="24"/>
          <w:lang w:val="es-ES_tradnl"/>
        </w:rPr>
        <w:tab/>
      </w:r>
      <w:r w:rsidRPr="004E0E8B">
        <w:rPr>
          <w:rFonts w:ascii="Times New Roman" w:hAnsi="Times New Roman" w:cs="Times New Roman"/>
          <w:b/>
          <w:sz w:val="24"/>
          <w:szCs w:val="24"/>
        </w:rPr>
        <w:t>Plan de Capacitación Institucional</w:t>
      </w:r>
    </w:p>
    <w:p w:rsidR="00D077CB" w:rsidRPr="00A05975" w:rsidRDefault="00D077CB" w:rsidP="00304023">
      <w:pPr>
        <w:spacing w:line="360" w:lineRule="auto"/>
        <w:ind w:firstLine="993"/>
        <w:jc w:val="both"/>
        <w:rPr>
          <w:rFonts w:ascii="Times New Roman" w:eastAsia="Arial Unicode MS" w:hAnsi="Times New Roman" w:cs="Times New Roman"/>
          <w:sz w:val="24"/>
          <w:szCs w:val="24"/>
          <w:lang w:val="es-ES_tradnl"/>
        </w:rPr>
      </w:pPr>
      <w:r w:rsidRPr="00A05975">
        <w:rPr>
          <w:rFonts w:ascii="Times New Roman" w:eastAsiaTheme="majorEastAsia" w:hAnsi="Times New Roman" w:cs="Times New Roman"/>
          <w:sz w:val="24"/>
          <w:szCs w:val="24"/>
        </w:rPr>
        <w:t>El ISSFFAA</w:t>
      </w:r>
      <w:r w:rsidR="004A42CF" w:rsidRPr="00A05975">
        <w:rPr>
          <w:rFonts w:ascii="Times New Roman" w:eastAsiaTheme="majorEastAsia" w:hAnsi="Times New Roman" w:cs="Times New Roman"/>
          <w:sz w:val="24"/>
          <w:szCs w:val="24"/>
        </w:rPr>
        <w:t xml:space="preserve"> </w:t>
      </w:r>
      <w:r w:rsidRPr="00A05975">
        <w:rPr>
          <w:rFonts w:ascii="Times New Roman" w:eastAsiaTheme="majorEastAsia" w:hAnsi="Times New Roman" w:cs="Times New Roman"/>
          <w:sz w:val="24"/>
          <w:szCs w:val="24"/>
        </w:rPr>
        <w:t>lleva a cabo un plan de capacitación en el cual se desarrollan procesos que van desde la detección de necesidades, entrenamientos, evaluación y control del personal. Estos objetivos deben ser formulados de manera clara, precisa y medible, de tal manera que luego de la aplicación del programa sea posible evaluar los resultados de</w:t>
      </w:r>
      <w:r w:rsidR="004A42CF" w:rsidRPr="00A05975">
        <w:rPr>
          <w:rFonts w:ascii="Times New Roman" w:eastAsiaTheme="majorEastAsia" w:hAnsi="Times New Roman" w:cs="Times New Roman"/>
          <w:sz w:val="24"/>
          <w:szCs w:val="24"/>
        </w:rPr>
        <w:t xml:space="preserve"> </w:t>
      </w:r>
      <w:r w:rsidRPr="00A05975">
        <w:rPr>
          <w:rFonts w:ascii="Times New Roman" w:eastAsiaTheme="majorEastAsia" w:hAnsi="Times New Roman" w:cs="Times New Roman"/>
          <w:sz w:val="24"/>
          <w:szCs w:val="24"/>
        </w:rPr>
        <w:t xml:space="preserve">estos. </w:t>
      </w:r>
      <w:r w:rsidRPr="00A05975">
        <w:rPr>
          <w:rFonts w:ascii="Times New Roman" w:eastAsia="Arial Unicode MS" w:hAnsi="Times New Roman" w:cs="Times New Roman"/>
          <w:sz w:val="24"/>
          <w:szCs w:val="24"/>
          <w:lang w:val="es-ES_tradnl"/>
        </w:rPr>
        <w:t>Hemos realizados capacitaciones con instructores internos y apoyados por INFOTEP, sobre:</w:t>
      </w:r>
    </w:p>
    <w:p w:rsidR="00D077CB" w:rsidRPr="00A05975" w:rsidRDefault="00D077CB" w:rsidP="00364250">
      <w:pPr>
        <w:pStyle w:val="Prrafodelista"/>
        <w:numPr>
          <w:ilvl w:val="0"/>
          <w:numId w:val="5"/>
        </w:numPr>
        <w:spacing w:line="360" w:lineRule="auto"/>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Higiene y Manipulación de Alimentos para el personal de Cocina, </w:t>
      </w:r>
    </w:p>
    <w:p w:rsidR="00D077CB" w:rsidRPr="00A05975" w:rsidRDefault="00D077CB" w:rsidP="00364250">
      <w:pPr>
        <w:pStyle w:val="Prrafodelista"/>
        <w:numPr>
          <w:ilvl w:val="0"/>
          <w:numId w:val="5"/>
        </w:numPr>
        <w:spacing w:line="360" w:lineRule="auto"/>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Atención al Usuario, para el personal de Planes y Relaciones Públicas,</w:t>
      </w:r>
    </w:p>
    <w:p w:rsidR="00D077CB" w:rsidRPr="00A05975" w:rsidRDefault="00D077CB" w:rsidP="00364250">
      <w:pPr>
        <w:pStyle w:val="Prrafodelista"/>
        <w:numPr>
          <w:ilvl w:val="0"/>
          <w:numId w:val="5"/>
        </w:numPr>
        <w:spacing w:line="360" w:lineRule="auto"/>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Actualización de Software, para el personal de los Supermercados y Farmacias,  </w:t>
      </w:r>
    </w:p>
    <w:p w:rsidR="00D077CB" w:rsidRPr="00A05975" w:rsidRDefault="00D077CB" w:rsidP="00364250">
      <w:pPr>
        <w:pStyle w:val="Prrafodelista"/>
        <w:numPr>
          <w:ilvl w:val="0"/>
          <w:numId w:val="5"/>
        </w:numPr>
        <w:spacing w:line="360" w:lineRule="auto"/>
        <w:jc w:val="both"/>
        <w:rPr>
          <w:rFonts w:ascii="Times New Roman" w:eastAsia="Arial Unicode MS" w:hAnsi="Times New Roman" w:cs="Times New Roman"/>
          <w:sz w:val="24"/>
          <w:szCs w:val="24"/>
          <w:lang w:val="es-ES_tradnl"/>
        </w:rPr>
      </w:pPr>
      <w:proofErr w:type="spellStart"/>
      <w:r w:rsidRPr="00A05975">
        <w:rPr>
          <w:rFonts w:ascii="Times New Roman" w:eastAsia="Arial Unicode MS" w:hAnsi="Times New Roman" w:cs="Times New Roman"/>
          <w:sz w:val="24"/>
          <w:szCs w:val="24"/>
          <w:lang w:val="es-ES_tradnl"/>
        </w:rPr>
        <w:t>Merchandise</w:t>
      </w:r>
      <w:proofErr w:type="spellEnd"/>
      <w:r w:rsidR="004A42CF" w:rsidRPr="00A05975">
        <w:rPr>
          <w:rFonts w:ascii="Times New Roman" w:eastAsia="Arial Unicode MS" w:hAnsi="Times New Roman" w:cs="Times New Roman"/>
          <w:sz w:val="24"/>
          <w:szCs w:val="24"/>
          <w:lang w:val="es-ES_tradnl"/>
        </w:rPr>
        <w:t xml:space="preserve"> </w:t>
      </w:r>
      <w:r w:rsidRPr="00A05975">
        <w:rPr>
          <w:rFonts w:ascii="Times New Roman" w:eastAsia="Arial Unicode MS" w:hAnsi="Times New Roman" w:cs="Times New Roman"/>
          <w:sz w:val="24"/>
          <w:szCs w:val="24"/>
          <w:lang w:val="es-ES_tradnl"/>
        </w:rPr>
        <w:t>y Control de Gondoleros, para el personal de los Supermercados, y</w:t>
      </w:r>
    </w:p>
    <w:p w:rsidR="00D077CB" w:rsidRPr="00A05975" w:rsidRDefault="00D077CB" w:rsidP="00364250">
      <w:pPr>
        <w:pStyle w:val="Prrafodelista"/>
        <w:numPr>
          <w:ilvl w:val="0"/>
          <w:numId w:val="5"/>
        </w:numPr>
        <w:spacing w:line="360" w:lineRule="auto"/>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Control de Almacén e Inventario, para </w:t>
      </w:r>
      <w:r w:rsidR="00577907">
        <w:rPr>
          <w:rFonts w:ascii="Times New Roman" w:eastAsia="Arial Unicode MS" w:hAnsi="Times New Roman" w:cs="Times New Roman"/>
          <w:sz w:val="24"/>
          <w:szCs w:val="24"/>
          <w:lang w:val="es-ES_tradnl"/>
        </w:rPr>
        <w:t xml:space="preserve">el </w:t>
      </w:r>
      <w:r w:rsidRPr="00A05975">
        <w:rPr>
          <w:rFonts w:ascii="Times New Roman" w:eastAsia="Arial Unicode MS" w:hAnsi="Times New Roman" w:cs="Times New Roman"/>
          <w:sz w:val="24"/>
          <w:szCs w:val="24"/>
          <w:lang w:val="es-ES_tradnl"/>
        </w:rPr>
        <w:t xml:space="preserve">personal de los Supermercados. </w:t>
      </w:r>
    </w:p>
    <w:p w:rsidR="00D077CB" w:rsidRPr="00F65093" w:rsidRDefault="00D077CB" w:rsidP="00364250">
      <w:pPr>
        <w:pStyle w:val="Ttulo2"/>
        <w:numPr>
          <w:ilvl w:val="0"/>
          <w:numId w:val="16"/>
        </w:numPr>
        <w:rPr>
          <w:rFonts w:ascii="Times New Roman" w:hAnsi="Times New Roman" w:cs="Times New Roman"/>
          <w:b/>
          <w:color w:val="auto"/>
          <w:sz w:val="24"/>
          <w:szCs w:val="24"/>
        </w:rPr>
      </w:pPr>
      <w:bookmarkStart w:id="78" w:name="_Toc94214383"/>
      <w:r w:rsidRPr="00F65093">
        <w:rPr>
          <w:rFonts w:ascii="Times New Roman" w:hAnsi="Times New Roman" w:cs="Times New Roman"/>
          <w:b/>
          <w:color w:val="auto"/>
          <w:sz w:val="24"/>
          <w:szCs w:val="24"/>
        </w:rPr>
        <w:t xml:space="preserve">Plan de </w:t>
      </w:r>
      <w:proofErr w:type="spellStart"/>
      <w:r w:rsidRPr="00F65093">
        <w:rPr>
          <w:rFonts w:ascii="Times New Roman" w:hAnsi="Times New Roman" w:cs="Times New Roman"/>
          <w:b/>
          <w:color w:val="auto"/>
          <w:sz w:val="24"/>
          <w:szCs w:val="24"/>
        </w:rPr>
        <w:t>Carnetización</w:t>
      </w:r>
      <w:bookmarkEnd w:id="78"/>
      <w:proofErr w:type="spellEnd"/>
    </w:p>
    <w:p w:rsidR="00D077CB" w:rsidRPr="00A05975" w:rsidRDefault="00D077CB" w:rsidP="00304023">
      <w:pPr>
        <w:spacing w:line="360" w:lineRule="auto"/>
        <w:ind w:firstLine="993"/>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Las Sub-Direcciones de Recursos Humanos y Tecnología, trabajan en conjunto para realizar la </w:t>
      </w:r>
      <w:proofErr w:type="spellStart"/>
      <w:r w:rsidR="004A42CF" w:rsidRPr="00A05975">
        <w:rPr>
          <w:rFonts w:ascii="Times New Roman" w:eastAsia="Arial Unicode MS" w:hAnsi="Times New Roman" w:cs="Times New Roman"/>
          <w:sz w:val="24"/>
          <w:szCs w:val="24"/>
          <w:lang w:val="es-ES_tradnl"/>
        </w:rPr>
        <w:t>c</w:t>
      </w:r>
      <w:r w:rsidRPr="00A05975">
        <w:rPr>
          <w:rFonts w:ascii="Times New Roman" w:eastAsia="Arial Unicode MS" w:hAnsi="Times New Roman" w:cs="Times New Roman"/>
          <w:sz w:val="24"/>
          <w:szCs w:val="24"/>
          <w:lang w:val="es-ES_tradnl"/>
        </w:rPr>
        <w:t>arnetización</w:t>
      </w:r>
      <w:proofErr w:type="spellEnd"/>
      <w:r w:rsidRPr="00A05975">
        <w:rPr>
          <w:rFonts w:ascii="Times New Roman" w:eastAsia="Arial Unicode MS" w:hAnsi="Times New Roman" w:cs="Times New Roman"/>
          <w:sz w:val="24"/>
          <w:szCs w:val="24"/>
          <w:lang w:val="es-ES_tradnl"/>
        </w:rPr>
        <w:t xml:space="preserve"> de todo el personal que laboran de forma permanente, e igual forma para aquellas personas que visitan nuestras instalaciones de manera temporal, esto</w:t>
      </w:r>
      <w:r w:rsidR="004A42CF" w:rsidRPr="00A05975">
        <w:rPr>
          <w:rFonts w:ascii="Times New Roman" w:eastAsia="Arial Unicode MS" w:hAnsi="Times New Roman" w:cs="Times New Roman"/>
          <w:sz w:val="24"/>
          <w:szCs w:val="24"/>
          <w:lang w:val="es-ES_tradnl"/>
        </w:rPr>
        <w:t xml:space="preserve"> </w:t>
      </w:r>
      <w:r w:rsidRPr="00A05975">
        <w:rPr>
          <w:rFonts w:ascii="Times New Roman" w:eastAsia="Arial Unicode MS" w:hAnsi="Times New Roman" w:cs="Times New Roman"/>
          <w:sz w:val="24"/>
          <w:szCs w:val="24"/>
          <w:lang w:val="es-ES_tradnl"/>
        </w:rPr>
        <w:t>nos permite mantener un control de acceso adecuado en todo momento. Para cumplir con esta iniciativa, se adquirió un sistema automatizado</w:t>
      </w:r>
      <w:r w:rsidR="006D31DA" w:rsidRPr="00A05975">
        <w:rPr>
          <w:rFonts w:ascii="Times New Roman" w:eastAsia="Arial Unicode MS" w:hAnsi="Times New Roman" w:cs="Times New Roman"/>
          <w:sz w:val="24"/>
          <w:szCs w:val="24"/>
          <w:lang w:val="es-ES_tradnl"/>
        </w:rPr>
        <w:t xml:space="preserve"> de magnetización con antena de seguridad incorporada </w:t>
      </w:r>
      <w:r w:rsidRPr="00A05975">
        <w:rPr>
          <w:rFonts w:ascii="Times New Roman" w:eastAsia="Arial Unicode MS" w:hAnsi="Times New Roman" w:cs="Times New Roman"/>
          <w:sz w:val="24"/>
          <w:szCs w:val="24"/>
          <w:lang w:val="es-ES_tradnl"/>
        </w:rPr>
        <w:t>de Impresora y Laminadora para Carné.</w:t>
      </w:r>
    </w:p>
    <w:p w:rsidR="00D077CB" w:rsidRPr="00304023" w:rsidRDefault="00D077CB" w:rsidP="00364250">
      <w:pPr>
        <w:pStyle w:val="Ttulo2"/>
        <w:numPr>
          <w:ilvl w:val="0"/>
          <w:numId w:val="16"/>
        </w:numPr>
        <w:rPr>
          <w:rFonts w:ascii="Times New Roman" w:hAnsi="Times New Roman" w:cs="Times New Roman"/>
          <w:b/>
          <w:color w:val="auto"/>
          <w:sz w:val="24"/>
          <w:szCs w:val="24"/>
        </w:rPr>
      </w:pPr>
      <w:bookmarkStart w:id="79" w:name="_Toc94214384"/>
      <w:r w:rsidRPr="00304023">
        <w:rPr>
          <w:rFonts w:ascii="Times New Roman" w:hAnsi="Times New Roman" w:cs="Times New Roman"/>
          <w:b/>
          <w:color w:val="auto"/>
          <w:sz w:val="24"/>
          <w:szCs w:val="24"/>
        </w:rPr>
        <w:t>Motivación del personal interno</w:t>
      </w:r>
      <w:bookmarkEnd w:id="79"/>
    </w:p>
    <w:p w:rsidR="00D077CB" w:rsidRPr="00A05975" w:rsidRDefault="00D077CB" w:rsidP="00304023">
      <w:pPr>
        <w:spacing w:line="360" w:lineRule="auto"/>
        <w:ind w:firstLine="993"/>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La Dirección General se empeña de mantener el personal motivado en los aspectos laborales, por lo que ha adecuado totalmente el </w:t>
      </w:r>
      <w:r w:rsidRPr="00A05975">
        <w:rPr>
          <w:rFonts w:ascii="Times New Roman" w:eastAsia="Arial Unicode MS" w:hAnsi="Times New Roman" w:cs="Times New Roman"/>
          <w:bCs/>
          <w:sz w:val="24"/>
          <w:szCs w:val="24"/>
          <w:lang w:val="es-ES_tradnl"/>
        </w:rPr>
        <w:t>Salón de Belleza y la Barbería</w:t>
      </w:r>
      <w:r w:rsidRPr="00A05975">
        <w:rPr>
          <w:rFonts w:ascii="Times New Roman" w:eastAsia="Arial Unicode MS" w:hAnsi="Times New Roman" w:cs="Times New Roman"/>
          <w:sz w:val="24"/>
          <w:szCs w:val="24"/>
          <w:lang w:val="es-ES_tradnl"/>
        </w:rPr>
        <w:t xml:space="preserve">, ubicado en la sede principal para el uso de los empleados directos, e igual forma, la remodelación de todos los cuarteles para oficiales y alistados, así como también, la entrega de avituallamiento (uniformes militares y polo institucional). </w:t>
      </w:r>
    </w:p>
    <w:p w:rsidR="00D077CB" w:rsidRPr="00304023" w:rsidRDefault="00D077CB" w:rsidP="00364250">
      <w:pPr>
        <w:pStyle w:val="Ttulo2"/>
        <w:numPr>
          <w:ilvl w:val="0"/>
          <w:numId w:val="16"/>
        </w:numPr>
        <w:rPr>
          <w:rFonts w:ascii="Times New Roman" w:hAnsi="Times New Roman" w:cs="Times New Roman"/>
          <w:b/>
          <w:color w:val="auto"/>
          <w:sz w:val="24"/>
          <w:szCs w:val="24"/>
        </w:rPr>
      </w:pPr>
      <w:bookmarkStart w:id="80" w:name="_Toc94214385"/>
      <w:r w:rsidRPr="00304023">
        <w:rPr>
          <w:rFonts w:ascii="Times New Roman" w:hAnsi="Times New Roman" w:cs="Times New Roman"/>
          <w:b/>
          <w:color w:val="auto"/>
          <w:sz w:val="24"/>
          <w:szCs w:val="24"/>
        </w:rPr>
        <w:t>Infraestructura Física y Tecnológica</w:t>
      </w:r>
      <w:bookmarkEnd w:id="80"/>
    </w:p>
    <w:p w:rsidR="00D077CB" w:rsidRPr="00A05975" w:rsidRDefault="00D077CB" w:rsidP="00304023">
      <w:pPr>
        <w:spacing w:line="360" w:lineRule="auto"/>
        <w:ind w:firstLine="993"/>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El ISSFFAA ha realizado la </w:t>
      </w:r>
      <w:r w:rsidRPr="00A05975">
        <w:rPr>
          <w:rFonts w:ascii="Times New Roman" w:eastAsia="Arial Unicode MS" w:hAnsi="Times New Roman" w:cs="Times New Roman"/>
          <w:bCs/>
          <w:sz w:val="24"/>
          <w:szCs w:val="24"/>
          <w:lang w:val="es-ES_tradnl"/>
        </w:rPr>
        <w:t>creación</w:t>
      </w:r>
      <w:r w:rsidR="004A42CF" w:rsidRPr="00A05975">
        <w:rPr>
          <w:rFonts w:ascii="Times New Roman" w:eastAsia="Arial Unicode MS" w:hAnsi="Times New Roman" w:cs="Times New Roman"/>
          <w:bCs/>
          <w:sz w:val="24"/>
          <w:szCs w:val="24"/>
          <w:lang w:val="es-ES_tradnl"/>
        </w:rPr>
        <w:t xml:space="preserve"> </w:t>
      </w:r>
      <w:r w:rsidRPr="00A05975">
        <w:rPr>
          <w:rFonts w:ascii="Times New Roman" w:eastAsia="Arial Unicode MS" w:hAnsi="Times New Roman" w:cs="Times New Roman"/>
          <w:sz w:val="24"/>
          <w:szCs w:val="24"/>
          <w:lang w:val="es-ES_tradnl"/>
        </w:rPr>
        <w:t xml:space="preserve">y </w:t>
      </w:r>
      <w:r w:rsidRPr="00A05975">
        <w:rPr>
          <w:rFonts w:ascii="Times New Roman" w:eastAsia="Arial Unicode MS" w:hAnsi="Times New Roman" w:cs="Times New Roman"/>
          <w:bCs/>
          <w:sz w:val="24"/>
          <w:szCs w:val="24"/>
          <w:lang w:val="es-ES_tradnl"/>
        </w:rPr>
        <w:t xml:space="preserve">remozamiento </w:t>
      </w:r>
      <w:r w:rsidRPr="00A05975">
        <w:rPr>
          <w:rFonts w:ascii="Times New Roman" w:eastAsia="Arial Unicode MS" w:hAnsi="Times New Roman" w:cs="Times New Roman"/>
          <w:sz w:val="24"/>
          <w:szCs w:val="24"/>
          <w:lang w:val="es-ES_tradnl"/>
        </w:rPr>
        <w:t>de las mayorías de las áreas, tomando en</w:t>
      </w:r>
      <w:r w:rsidR="004A42CF" w:rsidRPr="00A05975">
        <w:rPr>
          <w:rFonts w:ascii="Times New Roman" w:eastAsia="Arial Unicode MS" w:hAnsi="Times New Roman" w:cs="Times New Roman"/>
          <w:sz w:val="24"/>
          <w:szCs w:val="24"/>
          <w:lang w:val="es-ES_tradnl"/>
        </w:rPr>
        <w:t xml:space="preserve"> </w:t>
      </w:r>
      <w:r w:rsidRPr="00A05975">
        <w:rPr>
          <w:rFonts w:ascii="Times New Roman" w:eastAsia="Arial Unicode MS" w:hAnsi="Times New Roman" w:cs="Times New Roman"/>
          <w:sz w:val="24"/>
          <w:szCs w:val="24"/>
          <w:lang w:val="es-ES_tradnl"/>
        </w:rPr>
        <w:t xml:space="preserve">cuenta todas las etapas de las construcciones; desde la cimentación, estructura y acabados hasta el </w:t>
      </w:r>
      <w:r w:rsidRPr="00A05975">
        <w:rPr>
          <w:rFonts w:ascii="Times New Roman" w:eastAsia="Arial Unicode MS" w:hAnsi="Times New Roman" w:cs="Times New Roman"/>
          <w:sz w:val="24"/>
          <w:szCs w:val="24"/>
          <w:lang w:val="es-ES_tradnl"/>
        </w:rPr>
        <w:lastRenderedPageBreak/>
        <w:t>suministro e instalación de cubiertas, la revisión de los sistemas mecánicos, eléctricos y estructurales, así como también la adquisición de inmueble</w:t>
      </w:r>
      <w:r w:rsidR="004A42CF" w:rsidRPr="00A05975">
        <w:rPr>
          <w:rFonts w:ascii="Times New Roman" w:eastAsia="Arial Unicode MS" w:hAnsi="Times New Roman" w:cs="Times New Roman"/>
          <w:sz w:val="24"/>
          <w:szCs w:val="24"/>
          <w:lang w:val="es-ES_tradnl"/>
        </w:rPr>
        <w:t xml:space="preserve"> </w:t>
      </w:r>
      <w:r w:rsidRPr="00A05975">
        <w:rPr>
          <w:rFonts w:ascii="Times New Roman" w:eastAsia="Arial Unicode MS" w:hAnsi="Times New Roman" w:cs="Times New Roman"/>
          <w:sz w:val="24"/>
          <w:szCs w:val="24"/>
          <w:lang w:val="es-ES_tradnl"/>
        </w:rPr>
        <w:t>tomando en cuenta la ergonomía. A continuación, se detallan las áreas impactadas con estos cambios:</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Creación de la Oficina de libre acceso a la información,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Creación de un centro de acopio, </w:t>
      </w:r>
    </w:p>
    <w:p w:rsidR="00D077CB" w:rsidRPr="00A05975" w:rsidRDefault="009964A7"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Pr>
          <w:rFonts w:ascii="Times New Roman" w:eastAsia="Arial Unicode MS" w:hAnsi="Times New Roman" w:cs="Times New Roman"/>
          <w:sz w:val="24"/>
          <w:szCs w:val="24"/>
          <w:lang w:val="es-ES_tradnl"/>
        </w:rPr>
        <w:t>Creación de un cuarto fr</w:t>
      </w:r>
      <w:r w:rsidRPr="00A05975">
        <w:rPr>
          <w:rFonts w:ascii="Times New Roman" w:eastAsia="Arial Unicode MS" w:hAnsi="Times New Roman" w:cs="Times New Roman"/>
          <w:sz w:val="24"/>
          <w:szCs w:val="24"/>
          <w:lang w:val="es-ES_tradnl"/>
        </w:rPr>
        <w:t>ío</w:t>
      </w:r>
      <w:r w:rsidR="00D077CB" w:rsidRPr="00A05975">
        <w:rPr>
          <w:rFonts w:ascii="Times New Roman" w:eastAsia="Arial Unicode MS" w:hAnsi="Times New Roman" w:cs="Times New Roman"/>
          <w:sz w:val="24"/>
          <w:szCs w:val="24"/>
          <w:lang w:val="es-ES_tradnl"/>
        </w:rPr>
        <w:t xml:space="preserve"> para los supermercados (congelador y conservador),</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Creación de la oficina centro de acopi</w:t>
      </w:r>
      <w:r w:rsidR="009964A7">
        <w:rPr>
          <w:rFonts w:ascii="Times New Roman" w:eastAsia="Arial Unicode MS" w:hAnsi="Times New Roman" w:cs="Times New Roman"/>
          <w:sz w:val="24"/>
          <w:szCs w:val="24"/>
          <w:lang w:val="es-ES_tradnl"/>
        </w:rPr>
        <w:t>o</w:t>
      </w:r>
      <w:r w:rsidRPr="00A05975">
        <w:rPr>
          <w:rFonts w:ascii="Times New Roman" w:eastAsia="Arial Unicode MS" w:hAnsi="Times New Roman" w:cs="Times New Roman"/>
          <w:sz w:val="24"/>
          <w:szCs w:val="24"/>
          <w:lang w:val="es-ES_tradnl"/>
        </w:rPr>
        <w:t xml:space="preserve"> para los supermercados, </w:t>
      </w:r>
    </w:p>
    <w:p w:rsidR="00D077CB" w:rsidRPr="00A05975" w:rsidRDefault="001351A3"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Pr>
          <w:rFonts w:ascii="Times New Roman" w:eastAsia="Arial Unicode MS" w:hAnsi="Times New Roman" w:cs="Times New Roman"/>
          <w:sz w:val="24"/>
          <w:szCs w:val="24"/>
          <w:lang w:val="es-ES_tradnl"/>
        </w:rPr>
        <w:t>Remozamiento de la</w:t>
      </w:r>
      <w:r w:rsidR="00D077CB" w:rsidRPr="00A05975">
        <w:rPr>
          <w:rFonts w:ascii="Times New Roman" w:eastAsia="Arial Unicode MS" w:hAnsi="Times New Roman" w:cs="Times New Roman"/>
          <w:sz w:val="24"/>
          <w:szCs w:val="24"/>
          <w:lang w:val="es-ES_tradnl"/>
        </w:rPr>
        <w:t xml:space="preserve"> armería,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Adquisición de barandas (pasamanos) para las escaleras,</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Adquisición de puerta de hierro, para el acceso al cuarto de armas y botellones de agua,</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Creación del área</w:t>
      </w:r>
      <w:r w:rsidR="004A42CF" w:rsidRPr="00A05975">
        <w:rPr>
          <w:rFonts w:ascii="Times New Roman" w:eastAsia="Arial Unicode MS" w:hAnsi="Times New Roman" w:cs="Times New Roman"/>
          <w:sz w:val="24"/>
          <w:szCs w:val="24"/>
          <w:lang w:val="es-ES_tradnl"/>
        </w:rPr>
        <w:t xml:space="preserve"> </w:t>
      </w:r>
      <w:r w:rsidRPr="00A05975">
        <w:rPr>
          <w:rFonts w:ascii="Times New Roman" w:eastAsia="Arial Unicode MS" w:hAnsi="Times New Roman" w:cs="Times New Roman"/>
          <w:sz w:val="24"/>
          <w:szCs w:val="24"/>
          <w:lang w:val="es-ES_tradnl"/>
        </w:rPr>
        <w:t>para los contenedores de desechos (basura),</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Remozamiento área</w:t>
      </w:r>
      <w:r w:rsidR="004A42CF" w:rsidRPr="00A05975">
        <w:rPr>
          <w:rFonts w:ascii="Times New Roman" w:eastAsia="Arial Unicode MS" w:hAnsi="Times New Roman" w:cs="Times New Roman"/>
          <w:sz w:val="24"/>
          <w:szCs w:val="24"/>
          <w:lang w:val="es-ES_tradnl"/>
        </w:rPr>
        <w:t xml:space="preserve"> </w:t>
      </w:r>
      <w:r w:rsidRPr="00A05975">
        <w:rPr>
          <w:rFonts w:ascii="Times New Roman" w:eastAsia="Arial Unicode MS" w:hAnsi="Times New Roman" w:cs="Times New Roman"/>
          <w:sz w:val="24"/>
          <w:szCs w:val="24"/>
          <w:lang w:val="es-ES_tradnl"/>
        </w:rPr>
        <w:t>de la planta eléctrica, transformador y bombas de agua,</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Adquisición de equipos de audio con micrófono, tómbola para actividades de rifas, 1 pódium, 1 computadora completa</w:t>
      </w:r>
      <w:r w:rsidR="004A42CF" w:rsidRPr="00A05975">
        <w:rPr>
          <w:rFonts w:ascii="Times New Roman" w:eastAsia="Arial Unicode MS" w:hAnsi="Times New Roman" w:cs="Times New Roman"/>
          <w:sz w:val="24"/>
          <w:szCs w:val="24"/>
          <w:lang w:val="es-ES_tradnl"/>
        </w:rPr>
        <w:t xml:space="preserve"> </w:t>
      </w:r>
      <w:r w:rsidRPr="00A05975">
        <w:rPr>
          <w:rFonts w:ascii="Times New Roman" w:eastAsia="Arial Unicode MS" w:hAnsi="Times New Roman" w:cs="Times New Roman"/>
          <w:sz w:val="24"/>
          <w:szCs w:val="24"/>
          <w:lang w:val="es-ES_tradnl"/>
        </w:rPr>
        <w:t xml:space="preserve">y 4 roll up informativos para actividades exteriores,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de un </w:t>
      </w:r>
      <w:r w:rsidR="004947A2" w:rsidRPr="00A05975">
        <w:rPr>
          <w:rFonts w:ascii="Times New Roman" w:eastAsia="Arial Unicode MS" w:hAnsi="Times New Roman" w:cs="Times New Roman"/>
          <w:sz w:val="24"/>
          <w:szCs w:val="24"/>
          <w:lang w:val="es-ES_tradnl"/>
        </w:rPr>
        <w:t>Software</w:t>
      </w:r>
      <w:r w:rsidRPr="00A05975">
        <w:rPr>
          <w:rFonts w:ascii="Times New Roman" w:eastAsia="Arial Unicode MS" w:hAnsi="Times New Roman" w:cs="Times New Roman"/>
          <w:sz w:val="24"/>
          <w:szCs w:val="24"/>
          <w:lang w:val="es-ES_tradnl"/>
        </w:rPr>
        <w:t xml:space="preserve"> para los negocios comerciales y gestión administrativa,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de impresora y laminados para carné, e implementación de un sistema </w:t>
      </w:r>
      <w:r w:rsidR="001B5105" w:rsidRPr="00A05975">
        <w:rPr>
          <w:rFonts w:ascii="Times New Roman" w:eastAsia="Arial Unicode MS" w:hAnsi="Times New Roman" w:cs="Times New Roman"/>
          <w:sz w:val="24"/>
          <w:szCs w:val="24"/>
          <w:lang w:val="es-ES_tradnl"/>
        </w:rPr>
        <w:t xml:space="preserve">de </w:t>
      </w:r>
      <w:proofErr w:type="spellStart"/>
      <w:r w:rsidR="001B5105" w:rsidRPr="00A05975">
        <w:rPr>
          <w:rFonts w:ascii="Times New Roman" w:eastAsia="Arial Unicode MS" w:hAnsi="Times New Roman" w:cs="Times New Roman"/>
          <w:sz w:val="24"/>
          <w:szCs w:val="24"/>
          <w:lang w:val="es-ES_tradnl"/>
        </w:rPr>
        <w:t>carnetización</w:t>
      </w:r>
      <w:proofErr w:type="spellEnd"/>
      <w:r w:rsidR="001B5105" w:rsidRPr="00A05975">
        <w:rPr>
          <w:rFonts w:ascii="Times New Roman" w:eastAsia="Arial Unicode MS" w:hAnsi="Times New Roman" w:cs="Times New Roman"/>
          <w:sz w:val="24"/>
          <w:szCs w:val="24"/>
          <w:lang w:val="es-ES_tradnl"/>
        </w:rPr>
        <w:t xml:space="preserve"> </w:t>
      </w:r>
      <w:r w:rsidRPr="00A05975">
        <w:rPr>
          <w:rFonts w:ascii="Times New Roman" w:eastAsia="Arial Unicode MS" w:hAnsi="Times New Roman" w:cs="Times New Roman"/>
          <w:sz w:val="24"/>
          <w:szCs w:val="24"/>
          <w:lang w:val="es-ES_tradnl"/>
        </w:rPr>
        <w:t>automatizado,</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de impresoras y creación de plataforma de impresión,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Adquisición e Implementación de equipos para Red Privada Virtual (VPN),</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Contratación</w:t>
      </w:r>
      <w:r w:rsidR="004A42CF" w:rsidRPr="00A05975">
        <w:rPr>
          <w:rFonts w:ascii="Times New Roman" w:eastAsia="Arial Unicode MS" w:hAnsi="Times New Roman" w:cs="Times New Roman"/>
          <w:sz w:val="24"/>
          <w:szCs w:val="24"/>
          <w:lang w:val="es-ES_tradnl"/>
        </w:rPr>
        <w:t xml:space="preserve"> </w:t>
      </w:r>
      <w:proofErr w:type="spellStart"/>
      <w:r w:rsidRPr="00A05975">
        <w:rPr>
          <w:rFonts w:ascii="Times New Roman" w:eastAsia="Arial Unicode MS" w:hAnsi="Times New Roman" w:cs="Times New Roman"/>
          <w:sz w:val="24"/>
          <w:szCs w:val="24"/>
          <w:lang w:val="es-ES_tradnl"/>
        </w:rPr>
        <w:t>Vps</w:t>
      </w:r>
      <w:proofErr w:type="spellEnd"/>
      <w:r w:rsidRPr="00A05975">
        <w:rPr>
          <w:rFonts w:ascii="Times New Roman" w:eastAsia="Arial Unicode MS" w:hAnsi="Times New Roman" w:cs="Times New Roman"/>
          <w:sz w:val="24"/>
          <w:szCs w:val="24"/>
          <w:lang w:val="es-ES_tradnl"/>
        </w:rPr>
        <w:t xml:space="preserve"> (Servidor de correo),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Adquisición de 3 inversores sinusoidal</w:t>
      </w:r>
      <w:r w:rsidR="004A42CF" w:rsidRPr="00A05975">
        <w:rPr>
          <w:rFonts w:ascii="Times New Roman" w:eastAsia="Arial Unicode MS" w:hAnsi="Times New Roman" w:cs="Times New Roman"/>
          <w:sz w:val="24"/>
          <w:szCs w:val="24"/>
          <w:lang w:val="es-ES_tradnl"/>
        </w:rPr>
        <w:t xml:space="preserve"> de 2</w:t>
      </w:r>
      <w:r w:rsidRPr="00A05975">
        <w:rPr>
          <w:rFonts w:ascii="Times New Roman" w:eastAsia="Arial Unicode MS" w:hAnsi="Times New Roman" w:cs="Times New Roman"/>
          <w:sz w:val="24"/>
          <w:szCs w:val="24"/>
          <w:lang w:val="es-ES_tradnl"/>
        </w:rPr>
        <w:t xml:space="preserve"> a </w:t>
      </w:r>
      <w:r w:rsidR="004A42CF" w:rsidRPr="00A05975">
        <w:rPr>
          <w:rFonts w:ascii="Times New Roman" w:eastAsia="Arial Unicode MS" w:hAnsi="Times New Roman" w:cs="Times New Roman"/>
          <w:sz w:val="24"/>
          <w:szCs w:val="24"/>
          <w:lang w:val="es-ES_tradnl"/>
        </w:rPr>
        <w:t xml:space="preserve">4 </w:t>
      </w:r>
      <w:r w:rsidRPr="00A05975">
        <w:rPr>
          <w:rFonts w:ascii="Times New Roman" w:eastAsia="Arial Unicode MS" w:hAnsi="Times New Roman" w:cs="Times New Roman"/>
          <w:sz w:val="24"/>
          <w:szCs w:val="24"/>
          <w:lang w:val="es-ES_tradnl"/>
        </w:rPr>
        <w:t xml:space="preserve">kilos,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w:t>
      </w:r>
      <w:proofErr w:type="spellStart"/>
      <w:r w:rsidRPr="00A05975">
        <w:rPr>
          <w:rFonts w:ascii="Times New Roman" w:eastAsia="Arial Unicode MS" w:hAnsi="Times New Roman" w:cs="Times New Roman"/>
          <w:sz w:val="24"/>
          <w:szCs w:val="24"/>
          <w:lang w:val="es-ES_tradnl"/>
        </w:rPr>
        <w:t>Uninterruptable</w:t>
      </w:r>
      <w:proofErr w:type="spellEnd"/>
      <w:r w:rsidRPr="00A05975">
        <w:rPr>
          <w:rFonts w:ascii="Times New Roman" w:eastAsia="Arial Unicode MS" w:hAnsi="Times New Roman" w:cs="Times New Roman"/>
          <w:sz w:val="24"/>
          <w:szCs w:val="24"/>
          <w:lang w:val="es-ES_tradnl"/>
        </w:rPr>
        <w:t xml:space="preserve"> </w:t>
      </w:r>
      <w:proofErr w:type="spellStart"/>
      <w:r w:rsidRPr="00A05975">
        <w:rPr>
          <w:rFonts w:ascii="Times New Roman" w:eastAsia="Arial Unicode MS" w:hAnsi="Times New Roman" w:cs="Times New Roman"/>
          <w:sz w:val="24"/>
          <w:szCs w:val="24"/>
          <w:lang w:val="es-ES_tradnl"/>
        </w:rPr>
        <w:t>Power</w:t>
      </w:r>
      <w:proofErr w:type="spellEnd"/>
      <w:r w:rsidRPr="00A05975">
        <w:rPr>
          <w:rFonts w:ascii="Times New Roman" w:eastAsia="Arial Unicode MS" w:hAnsi="Times New Roman" w:cs="Times New Roman"/>
          <w:sz w:val="24"/>
          <w:szCs w:val="24"/>
          <w:lang w:val="es-ES_tradnl"/>
        </w:rPr>
        <w:t xml:space="preserve"> </w:t>
      </w:r>
      <w:proofErr w:type="spellStart"/>
      <w:r w:rsidRPr="00A05975">
        <w:rPr>
          <w:rFonts w:ascii="Times New Roman" w:eastAsia="Arial Unicode MS" w:hAnsi="Times New Roman" w:cs="Times New Roman"/>
          <w:sz w:val="24"/>
          <w:szCs w:val="24"/>
          <w:lang w:val="es-ES_tradnl"/>
        </w:rPr>
        <w:t>Supply</w:t>
      </w:r>
      <w:proofErr w:type="spellEnd"/>
      <w:r w:rsidRPr="00A05975">
        <w:rPr>
          <w:rFonts w:ascii="Times New Roman" w:eastAsia="Arial Unicode MS" w:hAnsi="Times New Roman" w:cs="Times New Roman"/>
          <w:sz w:val="24"/>
          <w:szCs w:val="24"/>
          <w:lang w:val="es-ES_tradnl"/>
        </w:rPr>
        <w:t>, (fuente de alimentación ininterrumpida, UPS),</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de equipos electrónicos de 25 </w:t>
      </w:r>
      <w:proofErr w:type="spellStart"/>
      <w:r w:rsidRPr="00A05975">
        <w:rPr>
          <w:rFonts w:ascii="Times New Roman" w:eastAsia="Arial Unicode MS" w:hAnsi="Times New Roman" w:cs="Times New Roman"/>
          <w:sz w:val="24"/>
          <w:szCs w:val="24"/>
          <w:lang w:val="es-ES_tradnl"/>
        </w:rPr>
        <w:t>PC</w:t>
      </w:r>
      <w:r w:rsidR="004C06A3" w:rsidRPr="00A05975">
        <w:rPr>
          <w:rFonts w:ascii="Times New Roman" w:eastAsia="Arial Unicode MS" w:hAnsi="Times New Roman" w:cs="Times New Roman"/>
          <w:sz w:val="24"/>
          <w:szCs w:val="24"/>
          <w:lang w:val="es-ES_tradnl"/>
        </w:rPr>
        <w:t>s</w:t>
      </w:r>
      <w:proofErr w:type="spellEnd"/>
      <w:r w:rsidRPr="00A05975">
        <w:rPr>
          <w:rFonts w:ascii="Times New Roman" w:eastAsia="Arial Unicode MS" w:hAnsi="Times New Roman" w:cs="Times New Roman"/>
          <w:sz w:val="24"/>
          <w:szCs w:val="24"/>
          <w:lang w:val="es-ES_tradnl"/>
        </w:rPr>
        <w:t xml:space="preserve">, para actualizar la plataforma de computadoras,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Controles de Acceso Biométrico </w:t>
      </w:r>
      <w:proofErr w:type="spellStart"/>
      <w:r w:rsidRPr="00A05975">
        <w:rPr>
          <w:rFonts w:ascii="Times New Roman" w:eastAsia="Arial Unicode MS" w:hAnsi="Times New Roman" w:cs="Times New Roman"/>
          <w:sz w:val="24"/>
          <w:szCs w:val="24"/>
          <w:lang w:val="es-ES_tradnl"/>
        </w:rPr>
        <w:t>Anviz</w:t>
      </w:r>
      <w:proofErr w:type="spellEnd"/>
      <w:r w:rsidRPr="00A05975">
        <w:rPr>
          <w:rFonts w:ascii="Times New Roman" w:eastAsia="Arial Unicode MS" w:hAnsi="Times New Roman" w:cs="Times New Roman"/>
          <w:sz w:val="24"/>
          <w:szCs w:val="24"/>
          <w:lang w:val="es-ES_tradnl"/>
        </w:rPr>
        <w:t xml:space="preserve"> T5 PRO,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de </w:t>
      </w:r>
      <w:proofErr w:type="spellStart"/>
      <w:r w:rsidRPr="00A05975">
        <w:rPr>
          <w:rFonts w:ascii="Times New Roman" w:eastAsia="Arial Unicode MS" w:hAnsi="Times New Roman" w:cs="Times New Roman"/>
          <w:sz w:val="24"/>
          <w:szCs w:val="24"/>
          <w:lang w:val="es-ES_tradnl"/>
        </w:rPr>
        <w:t>Kvm</w:t>
      </w:r>
      <w:proofErr w:type="spellEnd"/>
      <w:r w:rsidRPr="00A05975">
        <w:rPr>
          <w:rFonts w:ascii="Times New Roman" w:eastAsia="Arial Unicode MS" w:hAnsi="Times New Roman" w:cs="Times New Roman"/>
          <w:sz w:val="24"/>
          <w:szCs w:val="24"/>
          <w:lang w:val="es-ES_tradnl"/>
        </w:rPr>
        <w:t xml:space="preserve"> para Data Center</w:t>
      </w:r>
      <w:r w:rsidR="004A42CF" w:rsidRPr="00A05975">
        <w:rPr>
          <w:rFonts w:ascii="Times New Roman" w:eastAsia="Arial Unicode MS" w:hAnsi="Times New Roman" w:cs="Times New Roman"/>
          <w:sz w:val="24"/>
          <w:szCs w:val="24"/>
          <w:lang w:val="es-ES_tradnl"/>
        </w:rPr>
        <w:t>,</w:t>
      </w:r>
      <w:r w:rsidRPr="00A05975">
        <w:rPr>
          <w:rFonts w:ascii="Times New Roman" w:eastAsia="Arial Unicode MS" w:hAnsi="Times New Roman" w:cs="Times New Roman"/>
          <w:sz w:val="24"/>
          <w:szCs w:val="24"/>
          <w:lang w:val="es-ES_tradnl"/>
        </w:rPr>
        <w:t xml:space="preserve">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de Terminal FRTD (control de temperatura para las personas),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Adquisición de Sistema de Control de Visitas,</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e instalación de Fibra Óptica, en el edificio principal, cine teatro Sala Juan Isidro Pérez, CAPS, y todos los supermercados,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lastRenderedPageBreak/>
        <w:t>Adquisición para la Creación de Dominio virtual</w:t>
      </w:r>
      <w:r w:rsidR="00FE0157">
        <w:rPr>
          <w:rFonts w:ascii="Times New Roman" w:eastAsia="Arial Unicode MS" w:hAnsi="Times New Roman" w:cs="Times New Roman"/>
          <w:sz w:val="24"/>
          <w:szCs w:val="24"/>
          <w:lang w:val="es-ES_tradnl"/>
        </w:rPr>
        <w:t xml:space="preserve"> institucional</w:t>
      </w:r>
      <w:r w:rsidRPr="00A05975">
        <w:rPr>
          <w:rFonts w:ascii="Times New Roman" w:eastAsia="Arial Unicode MS" w:hAnsi="Times New Roman" w:cs="Times New Roman"/>
          <w:sz w:val="24"/>
          <w:szCs w:val="24"/>
          <w:lang w:val="es-ES_tradnl"/>
        </w:rPr>
        <w:t>,</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Adquisición Licenciamiento Office de por vida,</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de Licenciamiento Antivirus,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de una </w:t>
      </w:r>
      <w:r w:rsidR="008D7A29" w:rsidRPr="00A05975">
        <w:rPr>
          <w:rFonts w:ascii="Times New Roman" w:eastAsia="Arial Unicode MS" w:hAnsi="Times New Roman" w:cs="Times New Roman"/>
          <w:sz w:val="24"/>
          <w:szCs w:val="24"/>
          <w:lang w:val="es-ES_tradnl"/>
        </w:rPr>
        <w:t xml:space="preserve">Network </w:t>
      </w:r>
      <w:proofErr w:type="spellStart"/>
      <w:r w:rsidR="008D7A29" w:rsidRPr="00A05975">
        <w:rPr>
          <w:rFonts w:ascii="Times New Roman" w:eastAsia="Arial Unicode MS" w:hAnsi="Times New Roman" w:cs="Times New Roman"/>
          <w:sz w:val="24"/>
          <w:szCs w:val="24"/>
          <w:lang w:val="es-ES_tradnl"/>
        </w:rPr>
        <w:t>Operation</w:t>
      </w:r>
      <w:proofErr w:type="spellEnd"/>
      <w:r w:rsidRPr="00A05975">
        <w:rPr>
          <w:rFonts w:ascii="Times New Roman" w:eastAsia="Arial Unicode MS" w:hAnsi="Times New Roman" w:cs="Times New Roman"/>
          <w:sz w:val="24"/>
          <w:szCs w:val="24"/>
          <w:lang w:val="es-ES_tradnl"/>
        </w:rPr>
        <w:t xml:space="preserve"> Center (</w:t>
      </w:r>
      <w:proofErr w:type="spellStart"/>
      <w:r w:rsidRPr="00A05975">
        <w:rPr>
          <w:rFonts w:ascii="Times New Roman" w:eastAsia="Arial Unicode MS" w:hAnsi="Times New Roman" w:cs="Times New Roman"/>
          <w:sz w:val="24"/>
          <w:szCs w:val="24"/>
          <w:lang w:val="es-ES_tradnl"/>
        </w:rPr>
        <w:t>Noc</w:t>
      </w:r>
      <w:proofErr w:type="spellEnd"/>
      <w:r w:rsidRPr="00A05975">
        <w:rPr>
          <w:rFonts w:ascii="Times New Roman" w:eastAsia="Arial Unicode MS" w:hAnsi="Times New Roman" w:cs="Times New Roman"/>
          <w:sz w:val="24"/>
          <w:szCs w:val="24"/>
          <w:lang w:val="es-ES_tradnl"/>
        </w:rPr>
        <w:t>)</w:t>
      </w:r>
      <w:proofErr w:type="gramStart"/>
      <w:r w:rsidRPr="00A05975">
        <w:rPr>
          <w:rFonts w:ascii="Times New Roman" w:eastAsia="Arial Unicode MS" w:hAnsi="Times New Roman" w:cs="Times New Roman"/>
          <w:sz w:val="24"/>
          <w:szCs w:val="24"/>
          <w:lang w:val="es-ES_tradnl"/>
        </w:rPr>
        <w:t>-(</w:t>
      </w:r>
      <w:proofErr w:type="gramEnd"/>
      <w:r w:rsidRPr="00A05975">
        <w:rPr>
          <w:rFonts w:ascii="Times New Roman" w:eastAsia="Arial Unicode MS" w:hAnsi="Times New Roman" w:cs="Times New Roman"/>
          <w:sz w:val="24"/>
          <w:szCs w:val="24"/>
          <w:lang w:val="es-ES_tradnl"/>
        </w:rPr>
        <w:t xml:space="preserve">Centro de Operación de Red),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Adquisición de una Gestor de Vulnerabilidades, Bitácora Auditable,</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Adquisición</w:t>
      </w:r>
      <w:r w:rsidR="004A42CF" w:rsidRPr="00A05975">
        <w:rPr>
          <w:rFonts w:ascii="Times New Roman" w:eastAsia="Arial Unicode MS" w:hAnsi="Times New Roman" w:cs="Times New Roman"/>
          <w:sz w:val="24"/>
          <w:szCs w:val="24"/>
          <w:lang w:val="es-ES_tradnl"/>
        </w:rPr>
        <w:t xml:space="preserve"> </w:t>
      </w:r>
      <w:r w:rsidRPr="00A05975">
        <w:rPr>
          <w:rFonts w:ascii="Times New Roman" w:eastAsia="Arial Unicode MS" w:hAnsi="Times New Roman" w:cs="Times New Roman"/>
          <w:sz w:val="24"/>
          <w:szCs w:val="24"/>
          <w:lang w:val="es-ES_tradnl"/>
        </w:rPr>
        <w:t>de Lectores de Precios,</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Instalación de Paneles de Firma Digital,</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Adquisición</w:t>
      </w:r>
      <w:r w:rsidR="004A42CF" w:rsidRPr="00A05975">
        <w:rPr>
          <w:rFonts w:ascii="Times New Roman" w:eastAsia="Arial Unicode MS" w:hAnsi="Times New Roman" w:cs="Times New Roman"/>
          <w:sz w:val="24"/>
          <w:szCs w:val="24"/>
          <w:lang w:val="es-ES_tradnl"/>
        </w:rPr>
        <w:t xml:space="preserve"> </w:t>
      </w:r>
      <w:r w:rsidRPr="00A05975">
        <w:rPr>
          <w:rFonts w:ascii="Times New Roman" w:eastAsia="Arial Unicode MS" w:hAnsi="Times New Roman" w:cs="Times New Roman"/>
          <w:sz w:val="24"/>
          <w:szCs w:val="24"/>
          <w:lang w:val="es-ES_tradnl"/>
        </w:rPr>
        <w:t>de Servidor para Supermercado y Farmacia ISSFFAA Sede Principal,</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Reestructuración de red de </w:t>
      </w:r>
      <w:proofErr w:type="spellStart"/>
      <w:r w:rsidRPr="00A05975">
        <w:rPr>
          <w:rFonts w:ascii="Times New Roman" w:eastAsia="Arial Unicode MS" w:hAnsi="Times New Roman" w:cs="Times New Roman"/>
          <w:sz w:val="24"/>
          <w:szCs w:val="24"/>
          <w:lang w:val="es-ES_tradnl"/>
        </w:rPr>
        <w:t>Verifones</w:t>
      </w:r>
      <w:proofErr w:type="spellEnd"/>
      <w:r w:rsidRPr="00A05975">
        <w:rPr>
          <w:rFonts w:ascii="Times New Roman" w:eastAsia="Arial Unicode MS" w:hAnsi="Times New Roman" w:cs="Times New Roman"/>
          <w:sz w:val="24"/>
          <w:szCs w:val="24"/>
          <w:lang w:val="es-ES_tradnl"/>
        </w:rPr>
        <w:t>,</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de muebles de oficinas,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Remozamientos de las oficinas,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Remozamientos del </w:t>
      </w:r>
      <w:proofErr w:type="spellStart"/>
      <w:r w:rsidRPr="00A05975">
        <w:rPr>
          <w:rFonts w:ascii="Times New Roman" w:eastAsia="Arial Unicode MS" w:hAnsi="Times New Roman" w:cs="Times New Roman"/>
          <w:sz w:val="24"/>
          <w:szCs w:val="24"/>
          <w:lang w:val="es-ES_tradnl"/>
        </w:rPr>
        <w:t>pantry</w:t>
      </w:r>
      <w:proofErr w:type="spellEnd"/>
      <w:r w:rsidRPr="00A05975">
        <w:rPr>
          <w:rFonts w:ascii="Times New Roman" w:eastAsia="Arial Unicode MS" w:hAnsi="Times New Roman" w:cs="Times New Roman"/>
          <w:sz w:val="24"/>
          <w:szCs w:val="24"/>
          <w:lang w:val="es-ES_tradnl"/>
        </w:rPr>
        <w:t xml:space="preserve"> de la Dirección General,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de utensilios de cocinas,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de antenas y radios de comunicación, del </w:t>
      </w:r>
      <w:r w:rsidRPr="00A05975">
        <w:rPr>
          <w:rFonts w:ascii="Times New Roman" w:hAnsi="Times New Roman" w:cs="Times New Roman"/>
          <w:sz w:val="24"/>
          <w:szCs w:val="24"/>
        </w:rPr>
        <w:t xml:space="preserve">sistema comunicación Ultra High </w:t>
      </w:r>
      <w:proofErr w:type="spellStart"/>
      <w:r w:rsidRPr="00A05975">
        <w:rPr>
          <w:rFonts w:ascii="Times New Roman" w:hAnsi="Times New Roman" w:cs="Times New Roman"/>
          <w:sz w:val="24"/>
          <w:szCs w:val="24"/>
        </w:rPr>
        <w:t>Frequency</w:t>
      </w:r>
      <w:proofErr w:type="spellEnd"/>
      <w:r w:rsidRPr="00A05975">
        <w:rPr>
          <w:rFonts w:ascii="Times New Roman" w:hAnsi="Times New Roman" w:cs="Times New Roman"/>
          <w:sz w:val="24"/>
          <w:szCs w:val="24"/>
        </w:rPr>
        <w:t xml:space="preserve"> (UHF), </w:t>
      </w:r>
    </w:p>
    <w:p w:rsidR="00D077CB" w:rsidRPr="00A05975" w:rsidRDefault="00D077CB" w:rsidP="00364250">
      <w:pPr>
        <w:pStyle w:val="Prrafodelista"/>
        <w:numPr>
          <w:ilvl w:val="0"/>
          <w:numId w:val="9"/>
        </w:numPr>
        <w:tabs>
          <w:tab w:val="left" w:pos="3119"/>
        </w:tabs>
        <w:spacing w:line="360" w:lineRule="auto"/>
        <w:ind w:left="993" w:hanging="284"/>
        <w:jc w:val="both"/>
        <w:rPr>
          <w:rFonts w:ascii="Times New Roman" w:hAnsi="Times New Roman" w:cs="Times New Roman"/>
          <w:sz w:val="24"/>
          <w:szCs w:val="24"/>
        </w:rPr>
      </w:pPr>
      <w:r w:rsidRPr="00A05975">
        <w:rPr>
          <w:rFonts w:ascii="Times New Roman" w:hAnsi="Times New Roman" w:cs="Times New Roman"/>
          <w:sz w:val="24"/>
          <w:szCs w:val="24"/>
        </w:rPr>
        <w:t xml:space="preserve">Impermeabilización de techos de la </w:t>
      </w:r>
      <w:r w:rsidRPr="00A05975">
        <w:rPr>
          <w:rFonts w:ascii="Times New Roman" w:eastAsia="Arial Unicode MS" w:hAnsi="Times New Roman" w:cs="Times New Roman"/>
          <w:sz w:val="24"/>
          <w:szCs w:val="24"/>
          <w:lang w:val="es-ES_tradnl"/>
        </w:rPr>
        <w:t>sede principal, cine teatro Sala Juan Isidro Pérez, comedor para oficiales y alistados, los cuarteles de oficiales y alistados, el Centro de Atención Primaria</w:t>
      </w:r>
      <w:r w:rsidR="00390391">
        <w:rPr>
          <w:rFonts w:ascii="Times New Roman" w:eastAsia="Arial Unicode MS" w:hAnsi="Times New Roman" w:cs="Times New Roman"/>
          <w:sz w:val="24"/>
          <w:szCs w:val="24"/>
          <w:lang w:val="es-ES_tradnl"/>
        </w:rPr>
        <w:t xml:space="preserve"> de Salud</w:t>
      </w:r>
      <w:r w:rsidRPr="00A05975">
        <w:rPr>
          <w:rFonts w:ascii="Times New Roman" w:eastAsia="Arial Unicode MS" w:hAnsi="Times New Roman" w:cs="Times New Roman"/>
          <w:sz w:val="24"/>
          <w:szCs w:val="24"/>
          <w:lang w:val="es-ES_tradnl"/>
        </w:rPr>
        <w:t xml:space="preserve"> (</w:t>
      </w:r>
      <w:r w:rsidR="004A42CF" w:rsidRPr="00A05975">
        <w:rPr>
          <w:rFonts w:ascii="Times New Roman" w:eastAsia="Arial Unicode MS" w:hAnsi="Times New Roman" w:cs="Times New Roman"/>
          <w:sz w:val="24"/>
          <w:szCs w:val="24"/>
          <w:lang w:val="es-ES_tradnl"/>
        </w:rPr>
        <w:t>CAPS</w:t>
      </w:r>
      <w:r w:rsidRPr="00A05975">
        <w:rPr>
          <w:rFonts w:ascii="Times New Roman" w:eastAsia="Arial Unicode MS" w:hAnsi="Times New Roman" w:cs="Times New Roman"/>
          <w:sz w:val="24"/>
          <w:szCs w:val="24"/>
          <w:lang w:val="es-ES_tradnl"/>
        </w:rPr>
        <w:t>),</w:t>
      </w:r>
    </w:p>
    <w:p w:rsidR="00D077CB" w:rsidRPr="00A05975" w:rsidRDefault="00D077CB" w:rsidP="00364250">
      <w:pPr>
        <w:pStyle w:val="Prrafodelista"/>
        <w:numPr>
          <w:ilvl w:val="0"/>
          <w:numId w:val="9"/>
        </w:numPr>
        <w:tabs>
          <w:tab w:val="left" w:pos="3119"/>
        </w:tabs>
        <w:spacing w:line="360" w:lineRule="auto"/>
        <w:ind w:left="993" w:hanging="284"/>
        <w:jc w:val="both"/>
        <w:rPr>
          <w:rFonts w:ascii="Times New Roman" w:hAnsi="Times New Roman" w:cs="Times New Roman"/>
          <w:sz w:val="24"/>
          <w:szCs w:val="24"/>
        </w:rPr>
      </w:pPr>
      <w:r w:rsidRPr="00A05975">
        <w:rPr>
          <w:rFonts w:ascii="Times New Roman" w:eastAsia="Arial Unicode MS" w:hAnsi="Times New Roman" w:cs="Times New Roman"/>
          <w:sz w:val="24"/>
          <w:szCs w:val="24"/>
          <w:lang w:val="es-ES_tradnl"/>
        </w:rPr>
        <w:t xml:space="preserve">Adquisición de 4 aires acondicionados de 10 toneladas cada uno,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de equipos electrónicos para el cine,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de equipos médicos para el </w:t>
      </w:r>
      <w:r w:rsidR="004A42CF" w:rsidRPr="00A05975">
        <w:rPr>
          <w:rFonts w:ascii="Times New Roman" w:eastAsia="Arial Unicode MS" w:hAnsi="Times New Roman" w:cs="Times New Roman"/>
          <w:sz w:val="24"/>
          <w:szCs w:val="24"/>
          <w:lang w:val="es-ES_tradnl"/>
        </w:rPr>
        <w:t>CAPS</w:t>
      </w:r>
      <w:r w:rsidRPr="00A05975">
        <w:rPr>
          <w:rFonts w:ascii="Times New Roman" w:eastAsia="Arial Unicode MS" w:hAnsi="Times New Roman" w:cs="Times New Roman"/>
          <w:sz w:val="24"/>
          <w:szCs w:val="24"/>
          <w:lang w:val="es-ES_tradnl"/>
        </w:rPr>
        <w:t xml:space="preserve">,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Construcción de la Plaza a la Patria (sitial de bandera y atrios patrióticos),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Remozamiento de los cuarteles para oficiales y alistados, </w:t>
      </w:r>
    </w:p>
    <w:p w:rsidR="00D077CB" w:rsidRPr="00A05975" w:rsidRDefault="00390391"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Pr>
          <w:rFonts w:ascii="Times New Roman" w:eastAsia="Arial Unicode MS" w:hAnsi="Times New Roman" w:cs="Times New Roman"/>
          <w:sz w:val="24"/>
          <w:szCs w:val="24"/>
          <w:lang w:val="es-ES_tradnl"/>
        </w:rPr>
        <w:t>Remozamiento</w:t>
      </w:r>
      <w:r w:rsidR="00D077CB" w:rsidRPr="00A05975">
        <w:rPr>
          <w:rFonts w:ascii="Times New Roman" w:eastAsia="Arial Unicode MS" w:hAnsi="Times New Roman" w:cs="Times New Roman"/>
          <w:sz w:val="24"/>
          <w:szCs w:val="24"/>
          <w:lang w:val="es-ES_tradnl"/>
        </w:rPr>
        <w:t xml:space="preserve"> a los supermercados, farmacias y óptica ISSFFAA,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Remozamiento y adquisición de equipos de belleza, para ser usados en el salón de belleza,</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Remozamiento y adq</w:t>
      </w:r>
      <w:r w:rsidR="00390391">
        <w:rPr>
          <w:rFonts w:ascii="Times New Roman" w:eastAsia="Arial Unicode MS" w:hAnsi="Times New Roman" w:cs="Times New Roman"/>
          <w:sz w:val="24"/>
          <w:szCs w:val="24"/>
          <w:lang w:val="es-ES_tradnl"/>
        </w:rPr>
        <w:t>uisición de equipos de peluquerí</w:t>
      </w:r>
      <w:r w:rsidR="004A42CF" w:rsidRPr="00A05975">
        <w:rPr>
          <w:rFonts w:ascii="Times New Roman" w:eastAsia="Arial Unicode MS" w:hAnsi="Times New Roman" w:cs="Times New Roman"/>
          <w:sz w:val="24"/>
          <w:szCs w:val="24"/>
          <w:lang w:val="es-ES_tradnl"/>
        </w:rPr>
        <w:t>a</w:t>
      </w:r>
      <w:r w:rsidRPr="00A05975">
        <w:rPr>
          <w:rFonts w:ascii="Times New Roman" w:eastAsia="Arial Unicode MS" w:hAnsi="Times New Roman" w:cs="Times New Roman"/>
          <w:sz w:val="24"/>
          <w:szCs w:val="24"/>
          <w:lang w:val="es-ES_tradnl"/>
        </w:rPr>
        <w:t>,</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Alquiler de contenedores y adquisición de equipos inmobiliarios para los servicios de guardia interior en los terrenos de Andrés, Boca Chica,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de 1autobús de 32 pasajeros para el transporte del personal,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de 2 camiones marca Hyundai cama cerrada,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lastRenderedPageBreak/>
        <w:t xml:space="preserve">Adquisición de 2 motocicletas,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Adquisición de gorras y polo institucional,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Construcción de verja perimétrica y garita para el supermercado de la ARD</w:t>
      </w:r>
      <w:r w:rsidR="00D4725D">
        <w:rPr>
          <w:rFonts w:ascii="Times New Roman" w:eastAsia="Arial Unicode MS" w:hAnsi="Times New Roman" w:cs="Times New Roman"/>
          <w:sz w:val="24"/>
          <w:szCs w:val="24"/>
          <w:lang w:val="es-ES_tradnl"/>
        </w:rPr>
        <w:t>.</w:t>
      </w:r>
      <w:r w:rsidRPr="00A05975">
        <w:rPr>
          <w:rFonts w:ascii="Times New Roman" w:eastAsia="Arial Unicode MS" w:hAnsi="Times New Roman" w:cs="Times New Roman"/>
          <w:sz w:val="24"/>
          <w:szCs w:val="24"/>
          <w:lang w:val="es-ES_tradnl"/>
        </w:rPr>
        <w:t xml:space="preserve">,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Remozamiento del parqueo ISSFFAA, </w:t>
      </w:r>
    </w:p>
    <w:p w:rsidR="00D077CB" w:rsidRPr="00A05975" w:rsidRDefault="00D077CB" w:rsidP="00364250">
      <w:pPr>
        <w:pStyle w:val="Prrafodelista"/>
        <w:numPr>
          <w:ilvl w:val="0"/>
          <w:numId w:val="9"/>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Mantenimiento preventivo a los extintores. </w:t>
      </w:r>
    </w:p>
    <w:p w:rsidR="00D077CB" w:rsidRPr="00304023" w:rsidRDefault="00D077CB" w:rsidP="00364250">
      <w:pPr>
        <w:pStyle w:val="Ttulo2"/>
        <w:numPr>
          <w:ilvl w:val="0"/>
          <w:numId w:val="16"/>
        </w:numPr>
        <w:rPr>
          <w:rFonts w:ascii="Times New Roman" w:hAnsi="Times New Roman" w:cs="Times New Roman"/>
          <w:b/>
          <w:color w:val="auto"/>
          <w:sz w:val="24"/>
          <w:szCs w:val="24"/>
        </w:rPr>
      </w:pPr>
      <w:bookmarkStart w:id="81" w:name="_Toc94214386"/>
      <w:r w:rsidRPr="00304023">
        <w:rPr>
          <w:rFonts w:ascii="Times New Roman" w:hAnsi="Times New Roman" w:cs="Times New Roman"/>
          <w:b/>
          <w:color w:val="auto"/>
          <w:sz w:val="24"/>
          <w:szCs w:val="24"/>
        </w:rPr>
        <w:t>Cooperación</w:t>
      </w:r>
      <w:r w:rsidRPr="00304023">
        <w:rPr>
          <w:rFonts w:ascii="Times New Roman" w:hAnsi="Times New Roman" w:cs="Times New Roman"/>
          <w:color w:val="auto"/>
          <w:sz w:val="24"/>
          <w:szCs w:val="24"/>
        </w:rPr>
        <w:t xml:space="preserve"> </w:t>
      </w:r>
      <w:r w:rsidRPr="00304023">
        <w:rPr>
          <w:rFonts w:ascii="Times New Roman" w:hAnsi="Times New Roman" w:cs="Times New Roman"/>
          <w:b/>
          <w:color w:val="auto"/>
          <w:sz w:val="24"/>
          <w:szCs w:val="24"/>
        </w:rPr>
        <w:t>interinstitucional</w:t>
      </w:r>
      <w:bookmarkEnd w:id="81"/>
    </w:p>
    <w:p w:rsidR="00D077CB" w:rsidRPr="00A05975" w:rsidRDefault="00D077CB" w:rsidP="00304023">
      <w:pPr>
        <w:spacing w:line="360" w:lineRule="auto"/>
        <w:ind w:firstLine="993"/>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El ISSFFAA como dependencia del Ministerio de Defensa y en sentido de la cooperación interinstitucional, y empeñado en establecer y mantener la relación con otras instituciones que dependen del MIDE, que por su carácter pueden contribuir a enriquecer el trabajo institucional, hemos realizado donaciones de nuestros propios recursos, tales como:</w:t>
      </w:r>
    </w:p>
    <w:p w:rsidR="00D077CB" w:rsidRPr="00A05975" w:rsidRDefault="00D077CB" w:rsidP="00364250">
      <w:pPr>
        <w:pStyle w:val="Prrafodelista"/>
        <w:numPr>
          <w:ilvl w:val="0"/>
          <w:numId w:val="10"/>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Donación de computadoras para </w:t>
      </w:r>
      <w:r w:rsidR="00084256">
        <w:rPr>
          <w:rFonts w:ascii="Times New Roman" w:eastAsia="Arial Unicode MS" w:hAnsi="Times New Roman" w:cs="Times New Roman"/>
          <w:sz w:val="24"/>
          <w:szCs w:val="24"/>
          <w:lang w:val="es-ES_tradnl"/>
        </w:rPr>
        <w:t>el Hospital Central de las FFAA.,</w:t>
      </w:r>
    </w:p>
    <w:p w:rsidR="00D077CB" w:rsidRPr="00A05975" w:rsidRDefault="00D077CB" w:rsidP="00364250">
      <w:pPr>
        <w:pStyle w:val="Prrafodelista"/>
        <w:numPr>
          <w:ilvl w:val="0"/>
          <w:numId w:val="10"/>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Donación de una cama eléctrica de hospital, a la Asociación de Esposa</w:t>
      </w:r>
      <w:r w:rsidR="00084256">
        <w:rPr>
          <w:rFonts w:ascii="Times New Roman" w:eastAsia="Arial Unicode MS" w:hAnsi="Times New Roman" w:cs="Times New Roman"/>
          <w:sz w:val="24"/>
          <w:szCs w:val="24"/>
          <w:lang w:val="es-ES_tradnl"/>
        </w:rPr>
        <w:t>s</w:t>
      </w:r>
      <w:r w:rsidRPr="00A05975">
        <w:rPr>
          <w:rFonts w:ascii="Times New Roman" w:eastAsia="Arial Unicode MS" w:hAnsi="Times New Roman" w:cs="Times New Roman"/>
          <w:sz w:val="24"/>
          <w:szCs w:val="24"/>
          <w:lang w:val="es-ES_tradnl"/>
        </w:rPr>
        <w:t xml:space="preserve"> de Oficiales MIDE,  </w:t>
      </w:r>
    </w:p>
    <w:p w:rsidR="00D077CB" w:rsidRPr="00A05975" w:rsidRDefault="00D077CB" w:rsidP="00364250">
      <w:pPr>
        <w:pStyle w:val="Prrafodelista"/>
        <w:numPr>
          <w:ilvl w:val="0"/>
          <w:numId w:val="10"/>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Donación de computadoras para el Hospital Docente Doctor Ramón de Lara, FARD</w:t>
      </w:r>
      <w:r w:rsidR="00084256">
        <w:rPr>
          <w:rFonts w:ascii="Times New Roman" w:eastAsia="Arial Unicode MS" w:hAnsi="Times New Roman" w:cs="Times New Roman"/>
          <w:sz w:val="24"/>
          <w:szCs w:val="24"/>
          <w:lang w:val="es-ES_tradnl"/>
        </w:rPr>
        <w:t>.</w:t>
      </w:r>
      <w:r w:rsidRPr="00A05975">
        <w:rPr>
          <w:rFonts w:ascii="Times New Roman" w:eastAsia="Arial Unicode MS" w:hAnsi="Times New Roman" w:cs="Times New Roman"/>
          <w:sz w:val="24"/>
          <w:szCs w:val="24"/>
          <w:lang w:val="es-ES_tradnl"/>
        </w:rPr>
        <w:t>,</w:t>
      </w:r>
    </w:p>
    <w:p w:rsidR="00D077CB" w:rsidRPr="00A05975" w:rsidRDefault="00D077CB" w:rsidP="00364250">
      <w:pPr>
        <w:pStyle w:val="Prrafodelista"/>
        <w:numPr>
          <w:ilvl w:val="0"/>
          <w:numId w:val="10"/>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Donación de medicamentos a la Asociación de Esposa</w:t>
      </w:r>
      <w:r w:rsidR="00084256">
        <w:rPr>
          <w:rFonts w:ascii="Times New Roman" w:eastAsia="Arial Unicode MS" w:hAnsi="Times New Roman" w:cs="Times New Roman"/>
          <w:sz w:val="24"/>
          <w:szCs w:val="24"/>
          <w:lang w:val="es-ES_tradnl"/>
        </w:rPr>
        <w:t>s</w:t>
      </w:r>
      <w:r w:rsidRPr="00A05975">
        <w:rPr>
          <w:rFonts w:ascii="Times New Roman" w:eastAsia="Arial Unicode MS" w:hAnsi="Times New Roman" w:cs="Times New Roman"/>
          <w:sz w:val="24"/>
          <w:szCs w:val="24"/>
          <w:lang w:val="es-ES_tradnl"/>
        </w:rPr>
        <w:t xml:space="preserve"> de Oficiales</w:t>
      </w:r>
      <w:r w:rsidR="00084256">
        <w:rPr>
          <w:rFonts w:ascii="Times New Roman" w:eastAsia="Arial Unicode MS" w:hAnsi="Times New Roman" w:cs="Times New Roman"/>
          <w:sz w:val="24"/>
          <w:szCs w:val="24"/>
          <w:lang w:val="es-ES_tradnl"/>
        </w:rPr>
        <w:t>,</w:t>
      </w:r>
      <w:r w:rsidRPr="00A05975">
        <w:rPr>
          <w:rFonts w:ascii="Times New Roman" w:eastAsia="Arial Unicode MS" w:hAnsi="Times New Roman" w:cs="Times New Roman"/>
          <w:sz w:val="24"/>
          <w:szCs w:val="24"/>
          <w:lang w:val="es-ES_tradnl"/>
        </w:rPr>
        <w:t xml:space="preserve"> FARD</w:t>
      </w:r>
      <w:r w:rsidR="00084256">
        <w:rPr>
          <w:rFonts w:ascii="Times New Roman" w:eastAsia="Arial Unicode MS" w:hAnsi="Times New Roman" w:cs="Times New Roman"/>
          <w:sz w:val="24"/>
          <w:szCs w:val="24"/>
          <w:lang w:val="es-ES_tradnl"/>
        </w:rPr>
        <w:t>.</w:t>
      </w:r>
      <w:r w:rsidRPr="00A05975">
        <w:rPr>
          <w:rFonts w:ascii="Times New Roman" w:eastAsia="Arial Unicode MS" w:hAnsi="Times New Roman" w:cs="Times New Roman"/>
          <w:sz w:val="24"/>
          <w:szCs w:val="24"/>
          <w:lang w:val="es-ES_tradnl"/>
        </w:rPr>
        <w:t>,</w:t>
      </w:r>
    </w:p>
    <w:p w:rsidR="00D077CB" w:rsidRPr="00A05975" w:rsidRDefault="00D077CB" w:rsidP="00364250">
      <w:pPr>
        <w:pStyle w:val="Prrafodelista"/>
        <w:numPr>
          <w:ilvl w:val="0"/>
          <w:numId w:val="10"/>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Aporte para el </w:t>
      </w:r>
      <w:proofErr w:type="spellStart"/>
      <w:r w:rsidRPr="00A05975">
        <w:rPr>
          <w:rFonts w:ascii="Times New Roman" w:eastAsia="Arial Unicode MS" w:hAnsi="Times New Roman" w:cs="Times New Roman"/>
          <w:sz w:val="24"/>
          <w:szCs w:val="24"/>
          <w:lang w:val="es-ES_tradnl"/>
        </w:rPr>
        <w:t>Cocktail</w:t>
      </w:r>
      <w:proofErr w:type="spellEnd"/>
      <w:r w:rsidRPr="00A05975">
        <w:rPr>
          <w:rFonts w:ascii="Times New Roman" w:eastAsia="Arial Unicode MS" w:hAnsi="Times New Roman" w:cs="Times New Roman"/>
          <w:sz w:val="24"/>
          <w:szCs w:val="24"/>
          <w:lang w:val="es-ES_tradnl"/>
        </w:rPr>
        <w:t xml:space="preserve"> anual pro-recaudación de fondo a la Asociación de Esposa</w:t>
      </w:r>
      <w:r w:rsidR="00084256">
        <w:rPr>
          <w:rFonts w:ascii="Times New Roman" w:eastAsia="Arial Unicode MS" w:hAnsi="Times New Roman" w:cs="Times New Roman"/>
          <w:sz w:val="24"/>
          <w:szCs w:val="24"/>
          <w:lang w:val="es-ES_tradnl"/>
        </w:rPr>
        <w:t>s</w:t>
      </w:r>
      <w:r w:rsidRPr="00A05975">
        <w:rPr>
          <w:rFonts w:ascii="Times New Roman" w:eastAsia="Arial Unicode MS" w:hAnsi="Times New Roman" w:cs="Times New Roman"/>
          <w:sz w:val="24"/>
          <w:szCs w:val="24"/>
          <w:lang w:val="es-ES_tradnl"/>
        </w:rPr>
        <w:t xml:space="preserve"> de Oficiales ARD</w:t>
      </w:r>
      <w:r w:rsidR="00084256">
        <w:rPr>
          <w:rFonts w:ascii="Times New Roman" w:eastAsia="Arial Unicode MS" w:hAnsi="Times New Roman" w:cs="Times New Roman"/>
          <w:sz w:val="24"/>
          <w:szCs w:val="24"/>
          <w:lang w:val="es-ES_tradnl"/>
        </w:rPr>
        <w:t>.</w:t>
      </w:r>
      <w:r w:rsidRPr="00A05975">
        <w:rPr>
          <w:rFonts w:ascii="Times New Roman" w:eastAsia="Arial Unicode MS" w:hAnsi="Times New Roman" w:cs="Times New Roman"/>
          <w:sz w:val="24"/>
          <w:szCs w:val="24"/>
          <w:lang w:val="es-ES_tradnl"/>
        </w:rPr>
        <w:t xml:space="preserve">,  </w:t>
      </w:r>
    </w:p>
    <w:p w:rsidR="00D077CB" w:rsidRPr="00A05975" w:rsidRDefault="00D077CB" w:rsidP="00364250">
      <w:pPr>
        <w:pStyle w:val="Prrafodelista"/>
        <w:numPr>
          <w:ilvl w:val="0"/>
          <w:numId w:val="10"/>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Ayudas económicas para la adquisición de materiales de construcción, </w:t>
      </w:r>
    </w:p>
    <w:p w:rsidR="00D077CB" w:rsidRPr="00A05975" w:rsidRDefault="00D077CB" w:rsidP="00364250">
      <w:pPr>
        <w:pStyle w:val="Prrafodelista"/>
        <w:numPr>
          <w:ilvl w:val="0"/>
          <w:numId w:val="10"/>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Cooperación institucional con la Oficina Metropolitana de Servicios de Autobuses (OMSA),</w:t>
      </w:r>
      <w:r w:rsidR="00084256">
        <w:rPr>
          <w:rFonts w:ascii="Times New Roman" w:eastAsia="Arial Unicode MS" w:hAnsi="Times New Roman" w:cs="Times New Roman"/>
          <w:sz w:val="24"/>
          <w:szCs w:val="24"/>
          <w:lang w:val="es-ES_tradnl"/>
        </w:rPr>
        <w:t xml:space="preserve"> </w:t>
      </w:r>
      <w:r w:rsidRPr="00A05975">
        <w:rPr>
          <w:rFonts w:ascii="Times New Roman" w:eastAsia="Arial Unicode MS" w:hAnsi="Times New Roman" w:cs="Times New Roman"/>
          <w:sz w:val="24"/>
          <w:szCs w:val="24"/>
          <w:lang w:val="es-ES_tradnl"/>
        </w:rPr>
        <w:t>realizando jornada de Salud física y donaciones de medicamentos a sus empleados,</w:t>
      </w:r>
    </w:p>
    <w:p w:rsidR="00D077CB" w:rsidRDefault="00D077CB" w:rsidP="00364250">
      <w:pPr>
        <w:pStyle w:val="Prrafodelista"/>
        <w:numPr>
          <w:ilvl w:val="0"/>
          <w:numId w:val="10"/>
        </w:numPr>
        <w:spacing w:line="360" w:lineRule="auto"/>
        <w:ind w:left="993" w:hanging="284"/>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Ayudas económicas para asuntos de salud.</w:t>
      </w:r>
    </w:p>
    <w:p w:rsidR="00D077CB" w:rsidRPr="00E355C5" w:rsidRDefault="00E355C5" w:rsidP="004A42CF">
      <w:pPr>
        <w:pStyle w:val="Ttulo1"/>
        <w:rPr>
          <w:sz w:val="28"/>
          <w:szCs w:val="28"/>
        </w:rPr>
      </w:pPr>
      <w:bookmarkStart w:id="82" w:name="_Toc94214387"/>
      <w:r w:rsidRPr="00E355C5">
        <w:rPr>
          <w:sz w:val="28"/>
          <w:szCs w:val="28"/>
        </w:rPr>
        <w:t xml:space="preserve">VII. </w:t>
      </w:r>
      <w:r w:rsidR="002E2635" w:rsidRPr="00E355C5">
        <w:rPr>
          <w:sz w:val="28"/>
          <w:szCs w:val="28"/>
        </w:rPr>
        <w:t>Gestión</w:t>
      </w:r>
      <w:r w:rsidR="00D077CB" w:rsidRPr="00E355C5">
        <w:rPr>
          <w:sz w:val="28"/>
          <w:szCs w:val="28"/>
        </w:rPr>
        <w:t xml:space="preserve"> Intern</w:t>
      </w:r>
      <w:r w:rsidR="002E2635">
        <w:rPr>
          <w:sz w:val="28"/>
          <w:szCs w:val="28"/>
        </w:rPr>
        <w:t>a</w:t>
      </w:r>
      <w:bookmarkEnd w:id="82"/>
    </w:p>
    <w:p w:rsidR="00D077CB" w:rsidRPr="00A05975" w:rsidRDefault="00D077CB" w:rsidP="00364250">
      <w:pPr>
        <w:pStyle w:val="Ttulo2"/>
        <w:numPr>
          <w:ilvl w:val="0"/>
          <w:numId w:val="17"/>
        </w:numPr>
        <w:rPr>
          <w:color w:val="auto"/>
        </w:rPr>
      </w:pPr>
      <w:bookmarkStart w:id="83" w:name="_Toc94214388"/>
      <w:r w:rsidRPr="00CD00A9">
        <w:rPr>
          <w:rFonts w:ascii="Times New Roman" w:hAnsi="Times New Roman" w:cs="Times New Roman"/>
          <w:b/>
          <w:color w:val="auto"/>
          <w:sz w:val="24"/>
          <w:szCs w:val="24"/>
        </w:rPr>
        <w:t>Desempeño Financiero</w:t>
      </w:r>
      <w:r w:rsidRPr="00A05975">
        <w:rPr>
          <w:color w:val="auto"/>
        </w:rPr>
        <w:t>.</w:t>
      </w:r>
      <w:bookmarkEnd w:id="83"/>
    </w:p>
    <w:p w:rsidR="00D077CB" w:rsidRPr="00A05975" w:rsidRDefault="00D077CB" w:rsidP="004B323C">
      <w:pPr>
        <w:spacing w:line="360" w:lineRule="auto"/>
        <w:ind w:firstLine="1276"/>
        <w:jc w:val="both"/>
        <w:rPr>
          <w:rFonts w:ascii="Times New Roman" w:eastAsia="Arial Unicode MS" w:hAnsi="Times New Roman" w:cs="Times New Roman"/>
          <w:sz w:val="24"/>
          <w:szCs w:val="24"/>
          <w:lang w:val="es-ES_tradnl"/>
        </w:rPr>
      </w:pPr>
      <w:r w:rsidRPr="00A05975">
        <w:rPr>
          <w:rFonts w:ascii="Times New Roman" w:eastAsia="Arial Unicode MS" w:hAnsi="Times New Roman" w:cs="Times New Roman"/>
          <w:sz w:val="24"/>
          <w:szCs w:val="24"/>
          <w:lang w:val="es-ES_tradnl"/>
        </w:rPr>
        <w:t xml:space="preserve">A continuación, presentamos un resumen de las ejecutorias realizadas y logros alcanzados en la gestión financiera durante el período </w:t>
      </w:r>
      <w:r w:rsidR="007713AC">
        <w:rPr>
          <w:rFonts w:ascii="Times New Roman" w:eastAsia="Arial Unicode MS" w:hAnsi="Times New Roman" w:cs="Times New Roman"/>
          <w:sz w:val="24"/>
          <w:szCs w:val="24"/>
          <w:lang w:val="es-ES_tradnl"/>
        </w:rPr>
        <w:t>E</w:t>
      </w:r>
      <w:r w:rsidRPr="00A05975">
        <w:rPr>
          <w:rFonts w:ascii="Times New Roman" w:eastAsia="Arial Unicode MS" w:hAnsi="Times New Roman" w:cs="Times New Roman"/>
          <w:sz w:val="24"/>
          <w:szCs w:val="24"/>
          <w:lang w:val="es-ES_tradnl"/>
        </w:rPr>
        <w:t>nero-</w:t>
      </w:r>
      <w:proofErr w:type="gramStart"/>
      <w:r w:rsidR="007713AC">
        <w:rPr>
          <w:rFonts w:ascii="Times New Roman" w:eastAsia="Arial Unicode MS" w:hAnsi="Times New Roman" w:cs="Times New Roman"/>
          <w:sz w:val="24"/>
          <w:szCs w:val="24"/>
          <w:lang w:val="es-ES_tradnl"/>
        </w:rPr>
        <w:t>Diciembre</w:t>
      </w:r>
      <w:proofErr w:type="gramEnd"/>
      <w:r w:rsidRPr="00A05975">
        <w:rPr>
          <w:rFonts w:ascii="Times New Roman" w:eastAsia="Arial Unicode MS" w:hAnsi="Times New Roman" w:cs="Times New Roman"/>
          <w:sz w:val="24"/>
          <w:szCs w:val="24"/>
          <w:lang w:val="es-ES_tradnl"/>
        </w:rPr>
        <w:t xml:space="preserve"> 2021, las cuales están sustentadas en el cumplimiento de los ejes estratégicos del Ministerio de Defensa.</w:t>
      </w:r>
    </w:p>
    <w:tbl>
      <w:tblPr>
        <w:tblW w:w="6227" w:type="dxa"/>
        <w:tblInd w:w="1591" w:type="dxa"/>
        <w:tblCellMar>
          <w:left w:w="70" w:type="dxa"/>
          <w:right w:w="70" w:type="dxa"/>
        </w:tblCellMar>
        <w:tblLook w:val="04A0" w:firstRow="1" w:lastRow="0" w:firstColumn="1" w:lastColumn="0" w:noHBand="0" w:noVBand="1"/>
      </w:tblPr>
      <w:tblGrid>
        <w:gridCol w:w="911"/>
        <w:gridCol w:w="3539"/>
        <w:gridCol w:w="1777"/>
      </w:tblGrid>
      <w:tr w:rsidR="00D077CB" w:rsidRPr="00A05975" w:rsidTr="003B390A">
        <w:trPr>
          <w:trHeight w:val="375"/>
        </w:trPr>
        <w:tc>
          <w:tcPr>
            <w:tcW w:w="6227" w:type="dxa"/>
            <w:gridSpan w:val="3"/>
            <w:tcBorders>
              <w:top w:val="single" w:sz="4" w:space="0" w:color="auto"/>
              <w:left w:val="single" w:sz="4" w:space="0" w:color="auto"/>
              <w:bottom w:val="single" w:sz="4" w:space="0" w:color="auto"/>
              <w:right w:val="single" w:sz="4" w:space="0" w:color="000000"/>
            </w:tcBorders>
            <w:shd w:val="clear" w:color="auto" w:fill="00B0F0"/>
            <w:noWrap/>
            <w:vAlign w:val="bottom"/>
            <w:hideMark/>
          </w:tcPr>
          <w:p w:rsidR="00D077CB" w:rsidRPr="007F1B13" w:rsidRDefault="007F1B13" w:rsidP="007F1B13">
            <w:pPr>
              <w:spacing w:after="0" w:line="360" w:lineRule="auto"/>
              <w:jc w:val="center"/>
              <w:rPr>
                <w:rFonts w:ascii="Times New Roman" w:eastAsia="Times New Roman" w:hAnsi="Times New Roman" w:cs="Times New Roman"/>
                <w:b/>
                <w:bCs/>
                <w:sz w:val="28"/>
                <w:szCs w:val="28"/>
                <w:lang w:val="es-DO" w:eastAsia="es-DO"/>
              </w:rPr>
            </w:pPr>
            <w:r w:rsidRPr="007F1B13">
              <w:rPr>
                <w:rFonts w:ascii="Times New Roman" w:eastAsia="Times New Roman" w:hAnsi="Times New Roman" w:cs="Times New Roman"/>
                <w:b/>
                <w:bCs/>
                <w:color w:val="FFFFFF" w:themeColor="background1"/>
                <w:sz w:val="28"/>
                <w:szCs w:val="28"/>
                <w:lang w:val="es-DO" w:eastAsia="es-DO"/>
              </w:rPr>
              <w:t>PRESUPUESTO VIGENTE PARA EL AÑO 2021</w:t>
            </w:r>
          </w:p>
        </w:tc>
      </w:tr>
      <w:tr w:rsidR="004947A2" w:rsidRPr="004947A2" w:rsidTr="003B390A">
        <w:trPr>
          <w:trHeight w:val="300"/>
        </w:trPr>
        <w:tc>
          <w:tcPr>
            <w:tcW w:w="911" w:type="dxa"/>
            <w:tcBorders>
              <w:top w:val="nil"/>
              <w:left w:val="single" w:sz="4" w:space="0" w:color="auto"/>
              <w:bottom w:val="single" w:sz="4" w:space="0" w:color="auto"/>
              <w:right w:val="single" w:sz="4" w:space="0" w:color="auto"/>
            </w:tcBorders>
            <w:shd w:val="clear" w:color="auto" w:fill="00B0F0"/>
            <w:noWrap/>
            <w:vAlign w:val="bottom"/>
            <w:hideMark/>
          </w:tcPr>
          <w:p w:rsidR="00D077CB" w:rsidRPr="004947A2" w:rsidRDefault="00D077CB" w:rsidP="007F1B13">
            <w:pPr>
              <w:spacing w:after="0" w:line="360" w:lineRule="auto"/>
              <w:jc w:val="center"/>
              <w:rPr>
                <w:rFonts w:ascii="Times New Roman" w:eastAsia="Times New Roman" w:hAnsi="Times New Roman" w:cs="Times New Roman"/>
                <w:b/>
                <w:bCs/>
                <w:color w:val="FFFFFF" w:themeColor="background1"/>
                <w:lang w:val="es-DO" w:eastAsia="es-DO"/>
              </w:rPr>
            </w:pPr>
            <w:r w:rsidRPr="004947A2">
              <w:rPr>
                <w:rFonts w:ascii="Times New Roman" w:eastAsia="Times New Roman" w:hAnsi="Times New Roman" w:cs="Times New Roman"/>
                <w:b/>
                <w:bCs/>
                <w:color w:val="FFFFFF" w:themeColor="background1"/>
                <w:lang w:val="es-DO" w:eastAsia="es-DO"/>
              </w:rPr>
              <w:t>Cuentas</w:t>
            </w:r>
          </w:p>
        </w:tc>
        <w:tc>
          <w:tcPr>
            <w:tcW w:w="3539" w:type="dxa"/>
            <w:tcBorders>
              <w:top w:val="nil"/>
              <w:left w:val="nil"/>
              <w:bottom w:val="single" w:sz="4" w:space="0" w:color="auto"/>
              <w:right w:val="single" w:sz="4" w:space="0" w:color="auto"/>
            </w:tcBorders>
            <w:shd w:val="clear" w:color="auto" w:fill="00B0F0"/>
            <w:noWrap/>
            <w:vAlign w:val="bottom"/>
            <w:hideMark/>
          </w:tcPr>
          <w:p w:rsidR="00D077CB" w:rsidRPr="004947A2" w:rsidRDefault="00D077CB" w:rsidP="007F1B13">
            <w:pPr>
              <w:spacing w:after="0" w:line="360" w:lineRule="auto"/>
              <w:jc w:val="center"/>
              <w:rPr>
                <w:rFonts w:ascii="Times New Roman" w:eastAsia="Times New Roman" w:hAnsi="Times New Roman" w:cs="Times New Roman"/>
                <w:b/>
                <w:bCs/>
                <w:color w:val="FFFFFF" w:themeColor="background1"/>
                <w:lang w:val="es-DO" w:eastAsia="es-DO"/>
              </w:rPr>
            </w:pPr>
            <w:r w:rsidRPr="004947A2">
              <w:rPr>
                <w:rFonts w:ascii="Times New Roman" w:eastAsia="Times New Roman" w:hAnsi="Times New Roman" w:cs="Times New Roman"/>
                <w:b/>
                <w:bCs/>
                <w:color w:val="FFFFFF" w:themeColor="background1"/>
                <w:lang w:val="es-DO" w:eastAsia="es-DO"/>
              </w:rPr>
              <w:t>Descripción</w:t>
            </w:r>
          </w:p>
        </w:tc>
        <w:tc>
          <w:tcPr>
            <w:tcW w:w="1777" w:type="dxa"/>
            <w:tcBorders>
              <w:top w:val="nil"/>
              <w:left w:val="nil"/>
              <w:bottom w:val="single" w:sz="4" w:space="0" w:color="auto"/>
              <w:right w:val="single" w:sz="4" w:space="0" w:color="auto"/>
            </w:tcBorders>
            <w:shd w:val="clear" w:color="auto" w:fill="00B0F0"/>
            <w:noWrap/>
            <w:vAlign w:val="bottom"/>
            <w:hideMark/>
          </w:tcPr>
          <w:p w:rsidR="00D077CB" w:rsidRPr="004947A2" w:rsidRDefault="00D077CB" w:rsidP="007F1B13">
            <w:pPr>
              <w:spacing w:after="0" w:line="360" w:lineRule="auto"/>
              <w:jc w:val="center"/>
              <w:rPr>
                <w:rFonts w:ascii="Times New Roman" w:eastAsia="Times New Roman" w:hAnsi="Times New Roman" w:cs="Times New Roman"/>
                <w:b/>
                <w:bCs/>
                <w:color w:val="FFFFFF" w:themeColor="background1"/>
                <w:lang w:val="es-DO" w:eastAsia="es-DO"/>
              </w:rPr>
            </w:pPr>
            <w:r w:rsidRPr="004947A2">
              <w:rPr>
                <w:rFonts w:ascii="Times New Roman" w:eastAsia="Times New Roman" w:hAnsi="Times New Roman" w:cs="Times New Roman"/>
                <w:b/>
                <w:bCs/>
                <w:color w:val="FFFFFF" w:themeColor="background1"/>
                <w:lang w:val="es-DO" w:eastAsia="es-DO"/>
              </w:rPr>
              <w:t>Valores en RD$</w:t>
            </w:r>
          </w:p>
        </w:tc>
      </w:tr>
      <w:tr w:rsidR="00D077CB" w:rsidRPr="00A05975" w:rsidTr="003B390A">
        <w:trPr>
          <w:trHeight w:val="30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D077CB" w:rsidRPr="00A05975" w:rsidRDefault="00D077CB" w:rsidP="004A42CF">
            <w:pPr>
              <w:spacing w:after="0" w:line="240" w:lineRule="auto"/>
              <w:jc w:val="center"/>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t>2.1</w:t>
            </w:r>
          </w:p>
        </w:tc>
        <w:tc>
          <w:tcPr>
            <w:tcW w:w="3539" w:type="dxa"/>
            <w:tcBorders>
              <w:top w:val="nil"/>
              <w:left w:val="nil"/>
              <w:bottom w:val="single" w:sz="4" w:space="0" w:color="auto"/>
              <w:right w:val="single" w:sz="4" w:space="0" w:color="auto"/>
            </w:tcBorders>
            <w:shd w:val="clear" w:color="auto" w:fill="auto"/>
            <w:noWrap/>
            <w:vAlign w:val="bottom"/>
            <w:hideMark/>
          </w:tcPr>
          <w:p w:rsidR="00D077CB" w:rsidRPr="00A05975" w:rsidRDefault="00D077CB" w:rsidP="004A42CF">
            <w:pPr>
              <w:spacing w:after="0" w:line="240" w:lineRule="auto"/>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t>Remuneraciones y Contribuciones</w:t>
            </w:r>
          </w:p>
        </w:tc>
        <w:tc>
          <w:tcPr>
            <w:tcW w:w="1777" w:type="dxa"/>
            <w:tcBorders>
              <w:top w:val="nil"/>
              <w:left w:val="nil"/>
              <w:bottom w:val="single" w:sz="4" w:space="0" w:color="auto"/>
              <w:right w:val="single" w:sz="4" w:space="0" w:color="auto"/>
            </w:tcBorders>
            <w:shd w:val="clear" w:color="auto" w:fill="FFFFFF" w:themeFill="background1"/>
            <w:noWrap/>
            <w:vAlign w:val="bottom"/>
            <w:hideMark/>
          </w:tcPr>
          <w:p w:rsidR="00D077CB" w:rsidRPr="00A05975" w:rsidRDefault="00D077CB" w:rsidP="004A42CF">
            <w:pPr>
              <w:spacing w:after="0" w:line="240" w:lineRule="auto"/>
              <w:jc w:val="center"/>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t>64,976,659.00</w:t>
            </w:r>
          </w:p>
        </w:tc>
      </w:tr>
      <w:tr w:rsidR="00D077CB" w:rsidRPr="00A05975" w:rsidTr="003B390A">
        <w:trPr>
          <w:trHeight w:val="30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D077CB" w:rsidRPr="00A05975" w:rsidRDefault="00D077CB" w:rsidP="004A42CF">
            <w:pPr>
              <w:spacing w:after="0" w:line="240" w:lineRule="auto"/>
              <w:jc w:val="center"/>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t>2.2</w:t>
            </w:r>
          </w:p>
        </w:tc>
        <w:tc>
          <w:tcPr>
            <w:tcW w:w="3539" w:type="dxa"/>
            <w:tcBorders>
              <w:top w:val="nil"/>
              <w:left w:val="nil"/>
              <w:bottom w:val="single" w:sz="4" w:space="0" w:color="auto"/>
              <w:right w:val="single" w:sz="4" w:space="0" w:color="auto"/>
            </w:tcBorders>
            <w:shd w:val="clear" w:color="auto" w:fill="auto"/>
            <w:noWrap/>
            <w:vAlign w:val="bottom"/>
            <w:hideMark/>
          </w:tcPr>
          <w:p w:rsidR="00D077CB" w:rsidRPr="00A05975" w:rsidRDefault="00D077CB" w:rsidP="004A42CF">
            <w:pPr>
              <w:spacing w:after="0" w:line="240" w:lineRule="auto"/>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t>Contratación de Servicios</w:t>
            </w:r>
          </w:p>
        </w:tc>
        <w:tc>
          <w:tcPr>
            <w:tcW w:w="1777" w:type="dxa"/>
            <w:tcBorders>
              <w:top w:val="nil"/>
              <w:left w:val="nil"/>
              <w:bottom w:val="single" w:sz="4" w:space="0" w:color="auto"/>
              <w:right w:val="single" w:sz="4" w:space="0" w:color="auto"/>
            </w:tcBorders>
            <w:shd w:val="clear" w:color="auto" w:fill="auto"/>
            <w:noWrap/>
            <w:vAlign w:val="bottom"/>
            <w:hideMark/>
          </w:tcPr>
          <w:p w:rsidR="00D077CB" w:rsidRPr="00A05975" w:rsidRDefault="007713AC" w:rsidP="004A42CF">
            <w:pPr>
              <w:spacing w:after="0" w:line="240" w:lineRule="auto"/>
              <w:jc w:val="center"/>
              <w:rPr>
                <w:rFonts w:ascii="Times New Roman" w:eastAsia="Times New Roman" w:hAnsi="Times New Roman" w:cs="Times New Roman"/>
                <w:lang w:val="es-DO" w:eastAsia="es-DO"/>
              </w:rPr>
            </w:pPr>
            <w:r>
              <w:rPr>
                <w:rFonts w:ascii="Times New Roman" w:eastAsia="Times New Roman" w:hAnsi="Times New Roman" w:cs="Times New Roman"/>
                <w:lang w:val="es-DO" w:eastAsia="es-DO"/>
              </w:rPr>
              <w:t>1,922,565.00</w:t>
            </w:r>
          </w:p>
        </w:tc>
      </w:tr>
      <w:tr w:rsidR="00D077CB" w:rsidRPr="00A05975" w:rsidTr="003B390A">
        <w:trPr>
          <w:trHeight w:val="30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D077CB" w:rsidRPr="00A05975" w:rsidRDefault="00D077CB" w:rsidP="004A42CF">
            <w:pPr>
              <w:spacing w:after="0" w:line="240" w:lineRule="auto"/>
              <w:jc w:val="center"/>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lastRenderedPageBreak/>
              <w:t>2.3</w:t>
            </w:r>
          </w:p>
        </w:tc>
        <w:tc>
          <w:tcPr>
            <w:tcW w:w="3539" w:type="dxa"/>
            <w:tcBorders>
              <w:top w:val="nil"/>
              <w:left w:val="nil"/>
              <w:bottom w:val="single" w:sz="4" w:space="0" w:color="auto"/>
              <w:right w:val="single" w:sz="4" w:space="0" w:color="auto"/>
            </w:tcBorders>
            <w:shd w:val="clear" w:color="auto" w:fill="auto"/>
            <w:noWrap/>
            <w:vAlign w:val="bottom"/>
            <w:hideMark/>
          </w:tcPr>
          <w:p w:rsidR="00D077CB" w:rsidRPr="00A05975" w:rsidRDefault="00D077CB" w:rsidP="004A42CF">
            <w:pPr>
              <w:spacing w:after="0" w:line="240" w:lineRule="auto"/>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t>Materiales y Suministros</w:t>
            </w:r>
          </w:p>
        </w:tc>
        <w:tc>
          <w:tcPr>
            <w:tcW w:w="1777" w:type="dxa"/>
            <w:tcBorders>
              <w:top w:val="nil"/>
              <w:left w:val="nil"/>
              <w:bottom w:val="single" w:sz="4" w:space="0" w:color="auto"/>
              <w:right w:val="single" w:sz="4" w:space="0" w:color="auto"/>
            </w:tcBorders>
            <w:shd w:val="clear" w:color="auto" w:fill="auto"/>
            <w:noWrap/>
            <w:vAlign w:val="bottom"/>
            <w:hideMark/>
          </w:tcPr>
          <w:p w:rsidR="00D077CB" w:rsidRPr="00A05975" w:rsidRDefault="007713AC" w:rsidP="004A42CF">
            <w:pPr>
              <w:spacing w:after="0" w:line="240" w:lineRule="auto"/>
              <w:jc w:val="center"/>
              <w:rPr>
                <w:rFonts w:ascii="Times New Roman" w:eastAsia="Times New Roman" w:hAnsi="Times New Roman" w:cs="Times New Roman"/>
                <w:lang w:val="es-DO" w:eastAsia="es-DO"/>
              </w:rPr>
            </w:pPr>
            <w:r>
              <w:rPr>
                <w:rFonts w:ascii="Times New Roman" w:eastAsia="Calibri" w:hAnsi="Times New Roman" w:cs="Times New Roman"/>
              </w:rPr>
              <w:t>18,634,563.00</w:t>
            </w:r>
          </w:p>
        </w:tc>
      </w:tr>
      <w:tr w:rsidR="00D077CB" w:rsidRPr="00A05975" w:rsidTr="003B390A">
        <w:trPr>
          <w:trHeight w:val="30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D077CB" w:rsidRPr="00A05975" w:rsidRDefault="00D077CB" w:rsidP="004A42CF">
            <w:pPr>
              <w:spacing w:after="0" w:line="240" w:lineRule="auto"/>
              <w:jc w:val="center"/>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t>2.4</w:t>
            </w:r>
          </w:p>
        </w:tc>
        <w:tc>
          <w:tcPr>
            <w:tcW w:w="3539" w:type="dxa"/>
            <w:tcBorders>
              <w:top w:val="nil"/>
              <w:left w:val="nil"/>
              <w:bottom w:val="single" w:sz="4" w:space="0" w:color="auto"/>
              <w:right w:val="single" w:sz="4" w:space="0" w:color="auto"/>
            </w:tcBorders>
            <w:shd w:val="clear" w:color="auto" w:fill="auto"/>
            <w:noWrap/>
            <w:vAlign w:val="bottom"/>
            <w:hideMark/>
          </w:tcPr>
          <w:p w:rsidR="00D077CB" w:rsidRPr="00A05975" w:rsidRDefault="00D077CB" w:rsidP="004A42CF">
            <w:pPr>
              <w:spacing w:after="0" w:line="240" w:lineRule="auto"/>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t>Becas Nacionales</w:t>
            </w:r>
          </w:p>
        </w:tc>
        <w:tc>
          <w:tcPr>
            <w:tcW w:w="1777" w:type="dxa"/>
            <w:tcBorders>
              <w:top w:val="nil"/>
              <w:left w:val="nil"/>
              <w:bottom w:val="single" w:sz="4" w:space="0" w:color="auto"/>
              <w:right w:val="single" w:sz="4" w:space="0" w:color="auto"/>
            </w:tcBorders>
            <w:shd w:val="clear" w:color="auto" w:fill="auto"/>
            <w:noWrap/>
            <w:vAlign w:val="bottom"/>
            <w:hideMark/>
          </w:tcPr>
          <w:p w:rsidR="00D077CB" w:rsidRPr="00A05975" w:rsidRDefault="007713AC" w:rsidP="004A42CF">
            <w:pPr>
              <w:spacing w:after="0" w:line="240" w:lineRule="auto"/>
              <w:jc w:val="center"/>
              <w:rPr>
                <w:rFonts w:ascii="Times New Roman" w:eastAsia="Times New Roman" w:hAnsi="Times New Roman" w:cs="Times New Roman"/>
                <w:lang w:val="es-DO" w:eastAsia="es-DO"/>
              </w:rPr>
            </w:pPr>
            <w:r>
              <w:rPr>
                <w:rFonts w:ascii="Times New Roman" w:eastAsia="Calibri" w:hAnsi="Times New Roman" w:cs="Times New Roman"/>
              </w:rPr>
              <w:t>7,441,821.00</w:t>
            </w:r>
          </w:p>
        </w:tc>
      </w:tr>
      <w:tr w:rsidR="00A05975" w:rsidRPr="00A05975" w:rsidTr="003B390A">
        <w:trPr>
          <w:trHeight w:val="300"/>
        </w:trPr>
        <w:tc>
          <w:tcPr>
            <w:tcW w:w="4450" w:type="dxa"/>
            <w:gridSpan w:val="2"/>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D077CB" w:rsidRPr="007F1B13" w:rsidRDefault="007F1B13" w:rsidP="007F1B13">
            <w:pPr>
              <w:spacing w:after="0" w:line="240" w:lineRule="auto"/>
              <w:jc w:val="center"/>
              <w:rPr>
                <w:rFonts w:ascii="Times New Roman" w:eastAsia="Times New Roman" w:hAnsi="Times New Roman" w:cs="Times New Roman"/>
                <w:b/>
                <w:bCs/>
                <w:color w:val="FFFFFF" w:themeColor="background1"/>
                <w:lang w:val="es-DO" w:eastAsia="es-DO"/>
              </w:rPr>
            </w:pPr>
            <w:r w:rsidRPr="007F1B13">
              <w:rPr>
                <w:rFonts w:ascii="Times New Roman" w:eastAsia="Times New Roman" w:hAnsi="Times New Roman" w:cs="Times New Roman"/>
                <w:b/>
                <w:bCs/>
                <w:color w:val="FFFFFF" w:themeColor="background1"/>
                <w:lang w:val="es-DO" w:eastAsia="es-DO"/>
              </w:rPr>
              <w:t>TOTAL</w:t>
            </w:r>
          </w:p>
        </w:tc>
        <w:tc>
          <w:tcPr>
            <w:tcW w:w="1777" w:type="dxa"/>
            <w:tcBorders>
              <w:top w:val="nil"/>
              <w:left w:val="nil"/>
              <w:bottom w:val="single" w:sz="4" w:space="0" w:color="auto"/>
              <w:right w:val="single" w:sz="4" w:space="0" w:color="auto"/>
            </w:tcBorders>
            <w:shd w:val="clear" w:color="auto" w:fill="00B0F0"/>
            <w:noWrap/>
            <w:vAlign w:val="bottom"/>
            <w:hideMark/>
          </w:tcPr>
          <w:p w:rsidR="00D077CB" w:rsidRPr="007F1B13" w:rsidRDefault="007F1B13" w:rsidP="007F1B13">
            <w:pPr>
              <w:spacing w:after="0" w:line="240" w:lineRule="auto"/>
              <w:jc w:val="center"/>
              <w:rPr>
                <w:rFonts w:ascii="Times New Roman" w:eastAsia="Times New Roman" w:hAnsi="Times New Roman" w:cs="Times New Roman"/>
                <w:b/>
                <w:bCs/>
                <w:color w:val="FFFFFF" w:themeColor="background1"/>
                <w:lang w:val="es-DO" w:eastAsia="es-DO"/>
              </w:rPr>
            </w:pPr>
            <w:r w:rsidRPr="007F1B13">
              <w:rPr>
                <w:rFonts w:ascii="Times New Roman" w:eastAsia="Calibri" w:hAnsi="Times New Roman" w:cs="Times New Roman"/>
                <w:b/>
                <w:color w:val="FFFFFF" w:themeColor="background1"/>
              </w:rPr>
              <w:t>92,375,608.00</w:t>
            </w:r>
          </w:p>
        </w:tc>
      </w:tr>
    </w:tbl>
    <w:p w:rsidR="00D077CB" w:rsidRPr="00A05975" w:rsidRDefault="00D077CB" w:rsidP="00D077CB">
      <w:pPr>
        <w:spacing w:after="0" w:line="360" w:lineRule="auto"/>
        <w:ind w:firstLine="708"/>
        <w:jc w:val="both"/>
        <w:rPr>
          <w:rFonts w:ascii="Times New Roman" w:eastAsia="Calibri" w:hAnsi="Times New Roman" w:cs="Times New Roman"/>
          <w:sz w:val="24"/>
          <w:szCs w:val="24"/>
        </w:rPr>
      </w:pPr>
    </w:p>
    <w:p w:rsidR="00D077CB" w:rsidRPr="00A05975" w:rsidRDefault="00D077CB" w:rsidP="00D077CB">
      <w:pPr>
        <w:spacing w:after="0" w:line="360" w:lineRule="auto"/>
        <w:ind w:firstLine="708"/>
        <w:jc w:val="both"/>
        <w:rPr>
          <w:rFonts w:ascii="Times New Roman" w:eastAsia="Calibri" w:hAnsi="Times New Roman" w:cs="Times New Roman"/>
          <w:sz w:val="24"/>
          <w:szCs w:val="24"/>
        </w:rPr>
      </w:pPr>
      <w:r w:rsidRPr="00A05975">
        <w:rPr>
          <w:rFonts w:ascii="Times New Roman" w:eastAsia="Calibri" w:hAnsi="Times New Roman" w:cs="Times New Roman"/>
          <w:sz w:val="24"/>
          <w:szCs w:val="24"/>
        </w:rPr>
        <w:t xml:space="preserve">Hasta esta fecha se ha ejecutado fondos del presupuesto nacional por un monto de </w:t>
      </w:r>
      <w:r w:rsidRPr="005E4CA9">
        <w:rPr>
          <w:rFonts w:ascii="Times New Roman" w:eastAsia="Calibri" w:hAnsi="Times New Roman" w:cs="Times New Roman"/>
          <w:b/>
          <w:bCs/>
          <w:sz w:val="24"/>
          <w:szCs w:val="24"/>
        </w:rPr>
        <w:t>RD$</w:t>
      </w:r>
      <w:r w:rsidR="0024317F">
        <w:rPr>
          <w:rFonts w:ascii="Times New Roman" w:eastAsia="Calibri" w:hAnsi="Times New Roman" w:cs="Times New Roman"/>
          <w:b/>
          <w:bCs/>
          <w:sz w:val="24"/>
          <w:szCs w:val="24"/>
        </w:rPr>
        <w:t>92,362,598.36</w:t>
      </w:r>
      <w:r w:rsidRPr="00A05975">
        <w:rPr>
          <w:rFonts w:ascii="Times New Roman" w:eastAsia="Calibri" w:hAnsi="Times New Roman" w:cs="Times New Roman"/>
          <w:sz w:val="24"/>
          <w:szCs w:val="24"/>
        </w:rPr>
        <w:t xml:space="preserve"> realizando la cantidad de (</w:t>
      </w:r>
      <w:r w:rsidR="0024317F">
        <w:rPr>
          <w:rFonts w:ascii="Times New Roman" w:eastAsia="Calibri" w:hAnsi="Times New Roman" w:cs="Times New Roman"/>
          <w:sz w:val="24"/>
          <w:szCs w:val="24"/>
        </w:rPr>
        <w:t>231</w:t>
      </w:r>
      <w:r w:rsidRPr="00A05975">
        <w:rPr>
          <w:rFonts w:ascii="Times New Roman" w:eastAsia="Calibri" w:hAnsi="Times New Roman" w:cs="Times New Roman"/>
          <w:sz w:val="24"/>
          <w:szCs w:val="24"/>
        </w:rPr>
        <w:t>) libramientos. Los porcentajes de ejecución</w:t>
      </w:r>
      <w:r w:rsidR="004A42CF" w:rsidRPr="00A05975">
        <w:rPr>
          <w:rFonts w:ascii="Times New Roman" w:eastAsia="Calibri" w:hAnsi="Times New Roman" w:cs="Times New Roman"/>
          <w:sz w:val="24"/>
          <w:szCs w:val="24"/>
        </w:rPr>
        <w:t xml:space="preserve"> </w:t>
      </w:r>
      <w:r w:rsidRPr="00A05975">
        <w:rPr>
          <w:rFonts w:ascii="Times New Roman" w:eastAsia="Calibri" w:hAnsi="Times New Roman" w:cs="Times New Roman"/>
          <w:sz w:val="24"/>
          <w:szCs w:val="24"/>
        </w:rPr>
        <w:t xml:space="preserve">de libramientos corresponden a las de cuentas “Remuneraciones y Contribuciones” con un </w:t>
      </w:r>
      <w:r w:rsidR="0024317F">
        <w:rPr>
          <w:rFonts w:ascii="Times New Roman" w:eastAsia="Calibri" w:hAnsi="Times New Roman" w:cs="Times New Roman"/>
          <w:b/>
          <w:sz w:val="24"/>
          <w:szCs w:val="24"/>
        </w:rPr>
        <w:t>70</w:t>
      </w:r>
      <w:r w:rsidRPr="005E4CA9">
        <w:rPr>
          <w:rFonts w:ascii="Times New Roman" w:eastAsia="Calibri" w:hAnsi="Times New Roman" w:cs="Times New Roman"/>
          <w:b/>
          <w:bCs/>
          <w:sz w:val="24"/>
          <w:szCs w:val="24"/>
        </w:rPr>
        <w:t>%</w:t>
      </w:r>
      <w:r w:rsidRPr="005E4CA9">
        <w:rPr>
          <w:rFonts w:ascii="Times New Roman" w:eastAsia="Calibri" w:hAnsi="Times New Roman" w:cs="Times New Roman"/>
          <w:b/>
          <w:sz w:val="24"/>
          <w:szCs w:val="24"/>
        </w:rPr>
        <w:t>,</w:t>
      </w:r>
      <w:r w:rsidRPr="00A05975">
        <w:rPr>
          <w:rFonts w:ascii="Times New Roman" w:eastAsia="Calibri" w:hAnsi="Times New Roman" w:cs="Times New Roman"/>
          <w:sz w:val="24"/>
          <w:szCs w:val="24"/>
        </w:rPr>
        <w:t xml:space="preserve"> Contrataciones de Servicios con un </w:t>
      </w:r>
      <w:r w:rsidRPr="005E4CA9">
        <w:rPr>
          <w:rFonts w:ascii="Times New Roman" w:eastAsia="Calibri" w:hAnsi="Times New Roman" w:cs="Times New Roman"/>
          <w:b/>
          <w:bCs/>
          <w:sz w:val="24"/>
          <w:szCs w:val="24"/>
        </w:rPr>
        <w:t>0.02%,</w:t>
      </w:r>
      <w:r w:rsidRPr="00A05975">
        <w:rPr>
          <w:rFonts w:ascii="Times New Roman" w:eastAsia="Calibri" w:hAnsi="Times New Roman" w:cs="Times New Roman"/>
          <w:sz w:val="24"/>
          <w:szCs w:val="24"/>
        </w:rPr>
        <w:t xml:space="preserve"> “Materiales y Suministros” con un </w:t>
      </w:r>
      <w:r w:rsidRPr="005E4CA9">
        <w:rPr>
          <w:rFonts w:ascii="Times New Roman" w:eastAsia="Calibri" w:hAnsi="Times New Roman" w:cs="Times New Roman"/>
          <w:b/>
          <w:bCs/>
          <w:sz w:val="24"/>
          <w:szCs w:val="24"/>
        </w:rPr>
        <w:t>0.2</w:t>
      </w:r>
      <w:r w:rsidR="0024317F">
        <w:rPr>
          <w:rFonts w:ascii="Times New Roman" w:eastAsia="Calibri" w:hAnsi="Times New Roman" w:cs="Times New Roman"/>
          <w:b/>
          <w:bCs/>
          <w:sz w:val="24"/>
          <w:szCs w:val="24"/>
        </w:rPr>
        <w:t>0</w:t>
      </w:r>
      <w:r w:rsidRPr="005E4CA9">
        <w:rPr>
          <w:rFonts w:ascii="Times New Roman" w:eastAsia="Calibri" w:hAnsi="Times New Roman" w:cs="Times New Roman"/>
          <w:b/>
          <w:bCs/>
          <w:sz w:val="24"/>
          <w:szCs w:val="24"/>
        </w:rPr>
        <w:t>%</w:t>
      </w:r>
      <w:r w:rsidRPr="005E4CA9">
        <w:rPr>
          <w:rFonts w:ascii="Times New Roman" w:eastAsia="Calibri" w:hAnsi="Times New Roman" w:cs="Times New Roman"/>
          <w:b/>
          <w:sz w:val="24"/>
          <w:szCs w:val="24"/>
        </w:rPr>
        <w:t>,</w:t>
      </w:r>
      <w:r w:rsidRPr="00A05975">
        <w:rPr>
          <w:rFonts w:ascii="Times New Roman" w:eastAsia="Calibri" w:hAnsi="Times New Roman" w:cs="Times New Roman"/>
          <w:sz w:val="24"/>
          <w:szCs w:val="24"/>
        </w:rPr>
        <w:t xml:space="preserve"> Transferencia Corriente al Sector Privado con un </w:t>
      </w:r>
      <w:r w:rsidR="0024317F">
        <w:rPr>
          <w:rFonts w:ascii="Times New Roman" w:eastAsia="Calibri" w:hAnsi="Times New Roman" w:cs="Times New Roman"/>
          <w:b/>
          <w:bCs/>
          <w:sz w:val="24"/>
          <w:szCs w:val="24"/>
        </w:rPr>
        <w:t>0.08</w:t>
      </w:r>
      <w:r w:rsidRPr="005E4CA9">
        <w:rPr>
          <w:rFonts w:ascii="Times New Roman" w:eastAsia="Calibri" w:hAnsi="Times New Roman" w:cs="Times New Roman"/>
          <w:b/>
          <w:bCs/>
          <w:sz w:val="24"/>
          <w:szCs w:val="24"/>
        </w:rPr>
        <w:t>%</w:t>
      </w:r>
      <w:r w:rsidRPr="005E4CA9">
        <w:rPr>
          <w:rFonts w:ascii="Times New Roman" w:eastAsia="Calibri" w:hAnsi="Times New Roman" w:cs="Times New Roman"/>
          <w:b/>
          <w:sz w:val="24"/>
          <w:szCs w:val="24"/>
        </w:rPr>
        <w:t>;</w:t>
      </w:r>
      <w:r w:rsidRPr="00A05975">
        <w:rPr>
          <w:rFonts w:ascii="Times New Roman" w:eastAsia="Calibri" w:hAnsi="Times New Roman" w:cs="Times New Roman"/>
          <w:sz w:val="24"/>
          <w:szCs w:val="24"/>
        </w:rPr>
        <w:t xml:space="preserve"> el desglose de todas las cuentas se detalla a continuación:</w:t>
      </w:r>
    </w:p>
    <w:p w:rsidR="00D077CB" w:rsidRPr="00A05975" w:rsidRDefault="00D077CB" w:rsidP="00D077CB">
      <w:pPr>
        <w:spacing w:after="0" w:line="360" w:lineRule="auto"/>
        <w:ind w:firstLine="708"/>
        <w:jc w:val="both"/>
        <w:rPr>
          <w:rFonts w:ascii="Times New Roman" w:eastAsia="Calibri" w:hAnsi="Times New Roman" w:cs="Times New Roman"/>
          <w:sz w:val="24"/>
          <w:szCs w:val="24"/>
        </w:rPr>
      </w:pPr>
    </w:p>
    <w:tbl>
      <w:tblPr>
        <w:tblpPr w:leftFromText="141" w:rightFromText="141" w:horzAnchor="margin" w:tblpXSpec="center" w:tblpY="245"/>
        <w:tblW w:w="8426" w:type="dxa"/>
        <w:tblCellMar>
          <w:left w:w="70" w:type="dxa"/>
          <w:right w:w="70" w:type="dxa"/>
        </w:tblCellMar>
        <w:tblLook w:val="04A0" w:firstRow="1" w:lastRow="0" w:firstColumn="1" w:lastColumn="0" w:noHBand="0" w:noVBand="1"/>
      </w:tblPr>
      <w:tblGrid>
        <w:gridCol w:w="886"/>
        <w:gridCol w:w="3344"/>
        <w:gridCol w:w="2896"/>
        <w:gridCol w:w="1300"/>
      </w:tblGrid>
      <w:tr w:rsidR="00A05975" w:rsidRPr="00A05975" w:rsidTr="003B390A">
        <w:trPr>
          <w:trHeight w:val="375"/>
        </w:trPr>
        <w:tc>
          <w:tcPr>
            <w:tcW w:w="8426" w:type="dxa"/>
            <w:gridSpan w:val="4"/>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D077CB" w:rsidRPr="007F1B13" w:rsidRDefault="007F1B13" w:rsidP="003B390A">
            <w:pPr>
              <w:spacing w:after="0" w:line="360" w:lineRule="auto"/>
              <w:jc w:val="center"/>
              <w:rPr>
                <w:rFonts w:ascii="Times New Roman" w:eastAsia="Times New Roman" w:hAnsi="Times New Roman" w:cs="Times New Roman"/>
                <w:b/>
                <w:bCs/>
                <w:color w:val="FFFFFF" w:themeColor="background1"/>
                <w:sz w:val="28"/>
                <w:szCs w:val="28"/>
                <w:lang w:val="es-DO" w:eastAsia="es-DO"/>
              </w:rPr>
            </w:pPr>
            <w:r w:rsidRPr="007F1B13">
              <w:rPr>
                <w:rFonts w:ascii="Times New Roman" w:eastAsia="Times New Roman" w:hAnsi="Times New Roman" w:cs="Times New Roman"/>
                <w:b/>
                <w:bCs/>
                <w:color w:val="FFFFFF" w:themeColor="background1"/>
                <w:sz w:val="28"/>
                <w:szCs w:val="28"/>
                <w:lang w:val="es-DO" w:eastAsia="es-DO"/>
              </w:rPr>
              <w:t>EJECUCIÓN PRESUPUESTARIA 2021</w:t>
            </w:r>
          </w:p>
        </w:tc>
      </w:tr>
      <w:tr w:rsidR="00A05975" w:rsidRPr="00A05975" w:rsidTr="003B390A">
        <w:trPr>
          <w:trHeight w:val="375"/>
        </w:trPr>
        <w:tc>
          <w:tcPr>
            <w:tcW w:w="8426" w:type="dxa"/>
            <w:gridSpan w:val="4"/>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D077CB" w:rsidRPr="007F1B13" w:rsidRDefault="007F1B13" w:rsidP="003B390A">
            <w:pPr>
              <w:spacing w:after="0" w:line="360" w:lineRule="auto"/>
              <w:jc w:val="center"/>
              <w:rPr>
                <w:rFonts w:ascii="Times New Roman" w:eastAsia="Times New Roman" w:hAnsi="Times New Roman" w:cs="Times New Roman"/>
                <w:b/>
                <w:bCs/>
                <w:color w:val="FFFFFF" w:themeColor="background1"/>
                <w:sz w:val="28"/>
                <w:szCs w:val="28"/>
                <w:lang w:val="es-DO" w:eastAsia="es-DO"/>
              </w:rPr>
            </w:pPr>
            <w:r w:rsidRPr="007F1B13">
              <w:rPr>
                <w:rFonts w:ascii="Times New Roman" w:eastAsia="Times New Roman" w:hAnsi="Times New Roman" w:cs="Times New Roman"/>
                <w:b/>
                <w:bCs/>
                <w:color w:val="FFFFFF" w:themeColor="background1"/>
                <w:sz w:val="28"/>
                <w:szCs w:val="28"/>
                <w:lang w:val="es-DO" w:eastAsia="es-DO"/>
              </w:rPr>
              <w:t>(VALORES EXPRESADOS EN RD$)</w:t>
            </w:r>
          </w:p>
        </w:tc>
      </w:tr>
      <w:tr w:rsidR="00A05975" w:rsidRPr="00A05975" w:rsidTr="003B390A">
        <w:trPr>
          <w:trHeight w:val="300"/>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D077CB" w:rsidRPr="00A05975" w:rsidRDefault="00D077CB" w:rsidP="003B390A">
            <w:pPr>
              <w:spacing w:after="0" w:line="360" w:lineRule="auto"/>
              <w:jc w:val="center"/>
              <w:rPr>
                <w:rFonts w:ascii="Times New Roman" w:eastAsia="Times New Roman" w:hAnsi="Times New Roman" w:cs="Times New Roman"/>
                <w:bCs/>
                <w:lang w:val="es-DO" w:eastAsia="es-DO"/>
              </w:rPr>
            </w:pPr>
            <w:r w:rsidRPr="00A05975">
              <w:rPr>
                <w:rFonts w:ascii="Times New Roman" w:eastAsia="Times New Roman" w:hAnsi="Times New Roman" w:cs="Times New Roman"/>
                <w:bCs/>
                <w:lang w:val="es-DO" w:eastAsia="es-DO"/>
              </w:rPr>
              <w:t>Objetar</w:t>
            </w:r>
          </w:p>
        </w:tc>
        <w:tc>
          <w:tcPr>
            <w:tcW w:w="3344" w:type="dxa"/>
            <w:tcBorders>
              <w:top w:val="nil"/>
              <w:left w:val="nil"/>
              <w:bottom w:val="single" w:sz="4" w:space="0" w:color="auto"/>
              <w:right w:val="single" w:sz="4" w:space="0" w:color="auto"/>
            </w:tcBorders>
            <w:shd w:val="clear" w:color="auto" w:fill="auto"/>
            <w:noWrap/>
            <w:vAlign w:val="bottom"/>
            <w:hideMark/>
          </w:tcPr>
          <w:p w:rsidR="00D077CB" w:rsidRPr="00A05975" w:rsidRDefault="00D077CB" w:rsidP="003B390A">
            <w:pPr>
              <w:spacing w:after="0" w:line="360" w:lineRule="auto"/>
              <w:jc w:val="center"/>
              <w:rPr>
                <w:rFonts w:ascii="Times New Roman" w:eastAsia="Times New Roman" w:hAnsi="Times New Roman" w:cs="Times New Roman"/>
                <w:bCs/>
                <w:lang w:val="es-DO" w:eastAsia="es-DO"/>
              </w:rPr>
            </w:pPr>
            <w:r w:rsidRPr="00A05975">
              <w:rPr>
                <w:rFonts w:ascii="Times New Roman" w:eastAsia="Times New Roman" w:hAnsi="Times New Roman" w:cs="Times New Roman"/>
                <w:bCs/>
                <w:lang w:val="es-DO" w:eastAsia="es-DO"/>
              </w:rPr>
              <w:t>Descripción de la cuenta</w:t>
            </w:r>
          </w:p>
        </w:tc>
        <w:tc>
          <w:tcPr>
            <w:tcW w:w="2896" w:type="dxa"/>
            <w:tcBorders>
              <w:top w:val="nil"/>
              <w:left w:val="nil"/>
              <w:bottom w:val="single" w:sz="4" w:space="0" w:color="auto"/>
              <w:right w:val="single" w:sz="4" w:space="0" w:color="auto"/>
            </w:tcBorders>
            <w:shd w:val="clear" w:color="auto" w:fill="auto"/>
            <w:noWrap/>
            <w:vAlign w:val="bottom"/>
            <w:hideMark/>
          </w:tcPr>
          <w:p w:rsidR="00D077CB" w:rsidRPr="00A05975" w:rsidRDefault="00D077CB" w:rsidP="003B390A">
            <w:pPr>
              <w:spacing w:after="0" w:line="360" w:lineRule="auto"/>
              <w:jc w:val="center"/>
              <w:rPr>
                <w:rFonts w:ascii="Times New Roman" w:eastAsia="Times New Roman" w:hAnsi="Times New Roman" w:cs="Times New Roman"/>
                <w:bCs/>
                <w:lang w:val="es-DO" w:eastAsia="es-DO"/>
              </w:rPr>
            </w:pPr>
            <w:r w:rsidRPr="00A05975">
              <w:rPr>
                <w:rFonts w:ascii="Times New Roman" w:eastAsia="Times New Roman" w:hAnsi="Times New Roman" w:cs="Times New Roman"/>
                <w:bCs/>
                <w:lang w:val="es-DO" w:eastAsia="es-DO"/>
              </w:rPr>
              <w:t xml:space="preserve"> Ejecución de Libramientos </w:t>
            </w:r>
          </w:p>
        </w:tc>
        <w:tc>
          <w:tcPr>
            <w:tcW w:w="1300" w:type="dxa"/>
            <w:tcBorders>
              <w:top w:val="nil"/>
              <w:left w:val="nil"/>
              <w:bottom w:val="single" w:sz="4" w:space="0" w:color="auto"/>
              <w:right w:val="single" w:sz="4" w:space="0" w:color="auto"/>
            </w:tcBorders>
            <w:shd w:val="clear" w:color="auto" w:fill="auto"/>
            <w:noWrap/>
            <w:vAlign w:val="bottom"/>
            <w:hideMark/>
          </w:tcPr>
          <w:p w:rsidR="00D077CB" w:rsidRPr="00A05975" w:rsidRDefault="00D077CB" w:rsidP="003B390A">
            <w:pPr>
              <w:spacing w:after="0" w:line="360" w:lineRule="auto"/>
              <w:jc w:val="center"/>
              <w:rPr>
                <w:rFonts w:ascii="Times New Roman" w:eastAsia="Times New Roman" w:hAnsi="Times New Roman" w:cs="Times New Roman"/>
                <w:bCs/>
                <w:lang w:val="es-DO" w:eastAsia="es-DO"/>
              </w:rPr>
            </w:pPr>
            <w:r w:rsidRPr="00A05975">
              <w:rPr>
                <w:rFonts w:ascii="Times New Roman" w:eastAsia="Times New Roman" w:hAnsi="Times New Roman" w:cs="Times New Roman"/>
                <w:bCs/>
                <w:lang w:val="es-DO" w:eastAsia="es-DO"/>
              </w:rPr>
              <w:t>%</w:t>
            </w:r>
          </w:p>
        </w:tc>
      </w:tr>
      <w:tr w:rsidR="00A05975" w:rsidRPr="00A05975" w:rsidTr="003B390A">
        <w:trPr>
          <w:trHeight w:val="300"/>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D077CB" w:rsidRPr="00A05975" w:rsidRDefault="00D077CB" w:rsidP="003B390A">
            <w:pPr>
              <w:spacing w:after="0" w:line="360" w:lineRule="auto"/>
              <w:jc w:val="center"/>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t>2.1</w:t>
            </w:r>
          </w:p>
        </w:tc>
        <w:tc>
          <w:tcPr>
            <w:tcW w:w="3344" w:type="dxa"/>
            <w:tcBorders>
              <w:top w:val="nil"/>
              <w:left w:val="nil"/>
              <w:bottom w:val="single" w:sz="4" w:space="0" w:color="auto"/>
              <w:right w:val="single" w:sz="4" w:space="0" w:color="auto"/>
            </w:tcBorders>
            <w:shd w:val="clear" w:color="auto" w:fill="auto"/>
            <w:noWrap/>
            <w:vAlign w:val="bottom"/>
            <w:hideMark/>
          </w:tcPr>
          <w:p w:rsidR="00D077CB" w:rsidRPr="00A05975" w:rsidRDefault="00D077CB" w:rsidP="003B390A">
            <w:pPr>
              <w:spacing w:after="0" w:line="360" w:lineRule="auto"/>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t>Remuneraciones y Contribuciones</w:t>
            </w:r>
          </w:p>
        </w:tc>
        <w:tc>
          <w:tcPr>
            <w:tcW w:w="2896" w:type="dxa"/>
            <w:tcBorders>
              <w:top w:val="nil"/>
              <w:left w:val="nil"/>
              <w:bottom w:val="single" w:sz="4" w:space="0" w:color="auto"/>
              <w:right w:val="single" w:sz="4" w:space="0" w:color="auto"/>
            </w:tcBorders>
            <w:shd w:val="clear" w:color="auto" w:fill="auto"/>
            <w:noWrap/>
            <w:vAlign w:val="bottom"/>
          </w:tcPr>
          <w:p w:rsidR="00D077CB" w:rsidRPr="00A05975" w:rsidRDefault="00AB06C8" w:rsidP="003B390A">
            <w:pPr>
              <w:spacing w:after="0" w:line="360" w:lineRule="auto"/>
              <w:jc w:val="center"/>
              <w:rPr>
                <w:rFonts w:ascii="Times New Roman" w:eastAsia="Times New Roman" w:hAnsi="Times New Roman" w:cs="Times New Roman"/>
                <w:lang w:val="es-DO" w:eastAsia="es-DO"/>
              </w:rPr>
            </w:pPr>
            <w:r>
              <w:rPr>
                <w:rFonts w:ascii="Times New Roman" w:eastAsia="Times New Roman" w:hAnsi="Times New Roman" w:cs="Times New Roman"/>
                <w:lang w:val="es-DO" w:eastAsia="es-DO"/>
              </w:rPr>
              <w:t>64,364,204.42</w:t>
            </w:r>
          </w:p>
        </w:tc>
        <w:tc>
          <w:tcPr>
            <w:tcW w:w="1300" w:type="dxa"/>
            <w:tcBorders>
              <w:top w:val="nil"/>
              <w:left w:val="nil"/>
              <w:bottom w:val="single" w:sz="4" w:space="0" w:color="auto"/>
              <w:right w:val="single" w:sz="4" w:space="0" w:color="auto"/>
            </w:tcBorders>
            <w:shd w:val="clear" w:color="auto" w:fill="auto"/>
            <w:noWrap/>
            <w:vAlign w:val="bottom"/>
          </w:tcPr>
          <w:p w:rsidR="00D077CB" w:rsidRPr="00A05975" w:rsidRDefault="00AB06C8" w:rsidP="003B390A">
            <w:pPr>
              <w:spacing w:after="0" w:line="360" w:lineRule="auto"/>
              <w:jc w:val="right"/>
              <w:rPr>
                <w:rFonts w:ascii="Times New Roman" w:eastAsia="Times New Roman" w:hAnsi="Times New Roman" w:cs="Times New Roman"/>
                <w:lang w:val="es-DO" w:eastAsia="es-DO"/>
              </w:rPr>
            </w:pPr>
            <w:r>
              <w:rPr>
                <w:rFonts w:ascii="Times New Roman" w:eastAsia="Times New Roman" w:hAnsi="Times New Roman" w:cs="Times New Roman"/>
                <w:lang w:val="es-DO" w:eastAsia="es-DO"/>
              </w:rPr>
              <w:t>0.70</w:t>
            </w:r>
          </w:p>
        </w:tc>
      </w:tr>
      <w:tr w:rsidR="00A05975" w:rsidRPr="00A05975" w:rsidTr="003B390A">
        <w:trPr>
          <w:trHeight w:val="300"/>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D077CB" w:rsidRPr="00A05975" w:rsidRDefault="00D077CB" w:rsidP="003B390A">
            <w:pPr>
              <w:spacing w:after="0" w:line="360" w:lineRule="auto"/>
              <w:jc w:val="center"/>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t>2.2</w:t>
            </w:r>
          </w:p>
        </w:tc>
        <w:tc>
          <w:tcPr>
            <w:tcW w:w="3344" w:type="dxa"/>
            <w:tcBorders>
              <w:top w:val="nil"/>
              <w:left w:val="nil"/>
              <w:bottom w:val="single" w:sz="4" w:space="0" w:color="auto"/>
              <w:right w:val="single" w:sz="4" w:space="0" w:color="auto"/>
            </w:tcBorders>
            <w:shd w:val="clear" w:color="auto" w:fill="auto"/>
            <w:noWrap/>
            <w:vAlign w:val="bottom"/>
            <w:hideMark/>
          </w:tcPr>
          <w:p w:rsidR="00D077CB" w:rsidRPr="00A05975" w:rsidRDefault="00D077CB" w:rsidP="003B390A">
            <w:pPr>
              <w:spacing w:after="0" w:line="360" w:lineRule="auto"/>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t>Contratación de Servicios</w:t>
            </w:r>
          </w:p>
        </w:tc>
        <w:tc>
          <w:tcPr>
            <w:tcW w:w="2896" w:type="dxa"/>
            <w:tcBorders>
              <w:top w:val="nil"/>
              <w:left w:val="nil"/>
              <w:bottom w:val="single" w:sz="4" w:space="0" w:color="auto"/>
              <w:right w:val="single" w:sz="4" w:space="0" w:color="auto"/>
            </w:tcBorders>
            <w:shd w:val="clear" w:color="auto" w:fill="auto"/>
            <w:noWrap/>
            <w:vAlign w:val="bottom"/>
          </w:tcPr>
          <w:p w:rsidR="00D077CB" w:rsidRPr="00A05975" w:rsidRDefault="00AB06C8" w:rsidP="003B390A">
            <w:pPr>
              <w:spacing w:after="0" w:line="360" w:lineRule="auto"/>
              <w:jc w:val="center"/>
              <w:rPr>
                <w:rFonts w:ascii="Times New Roman" w:eastAsia="Times New Roman" w:hAnsi="Times New Roman" w:cs="Times New Roman"/>
                <w:lang w:val="es-DO" w:eastAsia="es-DO"/>
              </w:rPr>
            </w:pPr>
            <w:r>
              <w:rPr>
                <w:rFonts w:ascii="Times New Roman" w:eastAsia="Times New Roman" w:hAnsi="Times New Roman" w:cs="Times New Roman"/>
                <w:lang w:val="es-DO" w:eastAsia="es-DO"/>
              </w:rPr>
              <w:t>1,922,564.33</w:t>
            </w:r>
          </w:p>
        </w:tc>
        <w:tc>
          <w:tcPr>
            <w:tcW w:w="1300" w:type="dxa"/>
            <w:tcBorders>
              <w:top w:val="nil"/>
              <w:left w:val="nil"/>
              <w:bottom w:val="single" w:sz="4" w:space="0" w:color="auto"/>
              <w:right w:val="single" w:sz="4" w:space="0" w:color="auto"/>
            </w:tcBorders>
            <w:shd w:val="clear" w:color="auto" w:fill="auto"/>
            <w:noWrap/>
            <w:vAlign w:val="bottom"/>
          </w:tcPr>
          <w:p w:rsidR="00D077CB" w:rsidRPr="00A05975" w:rsidRDefault="00AB06C8" w:rsidP="003B390A">
            <w:pPr>
              <w:spacing w:after="0" w:line="360" w:lineRule="auto"/>
              <w:jc w:val="right"/>
              <w:rPr>
                <w:rFonts w:ascii="Times New Roman" w:eastAsia="Times New Roman" w:hAnsi="Times New Roman" w:cs="Times New Roman"/>
                <w:lang w:val="es-DO" w:eastAsia="es-DO"/>
              </w:rPr>
            </w:pPr>
            <w:r>
              <w:rPr>
                <w:rFonts w:ascii="Times New Roman" w:eastAsia="Times New Roman" w:hAnsi="Times New Roman" w:cs="Times New Roman"/>
                <w:lang w:val="es-DO" w:eastAsia="es-DO"/>
              </w:rPr>
              <w:t>0.02</w:t>
            </w:r>
          </w:p>
        </w:tc>
      </w:tr>
      <w:tr w:rsidR="00A05975" w:rsidRPr="00A05975" w:rsidTr="003B390A">
        <w:trPr>
          <w:trHeight w:val="300"/>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D077CB" w:rsidRPr="00A05975" w:rsidRDefault="00D077CB" w:rsidP="003B390A">
            <w:pPr>
              <w:spacing w:after="0" w:line="360" w:lineRule="auto"/>
              <w:jc w:val="center"/>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t>2.3</w:t>
            </w:r>
          </w:p>
        </w:tc>
        <w:tc>
          <w:tcPr>
            <w:tcW w:w="3344" w:type="dxa"/>
            <w:tcBorders>
              <w:top w:val="nil"/>
              <w:left w:val="nil"/>
              <w:bottom w:val="single" w:sz="4" w:space="0" w:color="auto"/>
              <w:right w:val="single" w:sz="4" w:space="0" w:color="auto"/>
            </w:tcBorders>
            <w:shd w:val="clear" w:color="auto" w:fill="auto"/>
            <w:noWrap/>
            <w:vAlign w:val="bottom"/>
            <w:hideMark/>
          </w:tcPr>
          <w:p w:rsidR="00D077CB" w:rsidRPr="00A05975" w:rsidRDefault="00D077CB" w:rsidP="003B390A">
            <w:pPr>
              <w:spacing w:after="0" w:line="360" w:lineRule="auto"/>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t>Materiales y Suministros</w:t>
            </w:r>
          </w:p>
        </w:tc>
        <w:tc>
          <w:tcPr>
            <w:tcW w:w="2896" w:type="dxa"/>
            <w:tcBorders>
              <w:top w:val="nil"/>
              <w:left w:val="nil"/>
              <w:bottom w:val="single" w:sz="4" w:space="0" w:color="auto"/>
              <w:right w:val="single" w:sz="4" w:space="0" w:color="auto"/>
            </w:tcBorders>
            <w:shd w:val="clear" w:color="auto" w:fill="auto"/>
            <w:noWrap/>
            <w:vAlign w:val="bottom"/>
          </w:tcPr>
          <w:p w:rsidR="00D077CB" w:rsidRPr="00A05975" w:rsidRDefault="00AB06C8" w:rsidP="003B390A">
            <w:pPr>
              <w:spacing w:after="0" w:line="360" w:lineRule="auto"/>
              <w:jc w:val="center"/>
              <w:rPr>
                <w:rFonts w:ascii="Times New Roman" w:eastAsia="Times New Roman" w:hAnsi="Times New Roman" w:cs="Times New Roman"/>
                <w:lang w:val="es-DO" w:eastAsia="es-DO"/>
              </w:rPr>
            </w:pPr>
            <w:r>
              <w:rPr>
                <w:rFonts w:ascii="Times New Roman" w:eastAsia="Times New Roman" w:hAnsi="Times New Roman" w:cs="Times New Roman"/>
                <w:lang w:val="es-DO" w:eastAsia="es-DO"/>
              </w:rPr>
              <w:t>18,634,008.69</w:t>
            </w:r>
          </w:p>
        </w:tc>
        <w:tc>
          <w:tcPr>
            <w:tcW w:w="1300" w:type="dxa"/>
            <w:tcBorders>
              <w:top w:val="nil"/>
              <w:left w:val="nil"/>
              <w:bottom w:val="single" w:sz="4" w:space="0" w:color="auto"/>
              <w:right w:val="single" w:sz="4" w:space="0" w:color="auto"/>
            </w:tcBorders>
            <w:shd w:val="clear" w:color="auto" w:fill="auto"/>
            <w:noWrap/>
            <w:vAlign w:val="bottom"/>
          </w:tcPr>
          <w:p w:rsidR="00D077CB" w:rsidRPr="00A05975" w:rsidRDefault="00AB06C8" w:rsidP="003B390A">
            <w:pPr>
              <w:spacing w:after="0" w:line="360" w:lineRule="auto"/>
              <w:jc w:val="right"/>
              <w:rPr>
                <w:rFonts w:ascii="Times New Roman" w:eastAsia="Times New Roman" w:hAnsi="Times New Roman" w:cs="Times New Roman"/>
                <w:lang w:val="es-DO" w:eastAsia="es-DO"/>
              </w:rPr>
            </w:pPr>
            <w:r>
              <w:rPr>
                <w:rFonts w:ascii="Times New Roman" w:eastAsia="Times New Roman" w:hAnsi="Times New Roman" w:cs="Times New Roman"/>
                <w:lang w:val="es-DO" w:eastAsia="es-DO"/>
              </w:rPr>
              <w:t>0.20</w:t>
            </w:r>
          </w:p>
        </w:tc>
      </w:tr>
      <w:tr w:rsidR="00A05975" w:rsidRPr="00A05975" w:rsidTr="003B390A">
        <w:trPr>
          <w:trHeight w:val="300"/>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D077CB" w:rsidRPr="00A05975" w:rsidRDefault="00D077CB" w:rsidP="003B390A">
            <w:pPr>
              <w:spacing w:after="0" w:line="360" w:lineRule="auto"/>
              <w:jc w:val="center"/>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t>2.4</w:t>
            </w:r>
          </w:p>
        </w:tc>
        <w:tc>
          <w:tcPr>
            <w:tcW w:w="3344" w:type="dxa"/>
            <w:tcBorders>
              <w:top w:val="nil"/>
              <w:left w:val="nil"/>
              <w:bottom w:val="single" w:sz="4" w:space="0" w:color="auto"/>
              <w:right w:val="single" w:sz="4" w:space="0" w:color="auto"/>
            </w:tcBorders>
            <w:shd w:val="clear" w:color="auto" w:fill="auto"/>
            <w:noWrap/>
            <w:vAlign w:val="bottom"/>
            <w:hideMark/>
          </w:tcPr>
          <w:p w:rsidR="00D077CB" w:rsidRPr="00A05975" w:rsidRDefault="00D077CB" w:rsidP="003B390A">
            <w:pPr>
              <w:spacing w:after="0" w:line="360" w:lineRule="auto"/>
              <w:rPr>
                <w:rFonts w:ascii="Times New Roman" w:eastAsia="Times New Roman" w:hAnsi="Times New Roman" w:cs="Times New Roman"/>
                <w:lang w:val="es-DO" w:eastAsia="es-DO"/>
              </w:rPr>
            </w:pPr>
            <w:r w:rsidRPr="00A05975">
              <w:rPr>
                <w:rFonts w:ascii="Times New Roman" w:eastAsia="Times New Roman" w:hAnsi="Times New Roman" w:cs="Times New Roman"/>
                <w:lang w:val="es-DO" w:eastAsia="es-DO"/>
              </w:rPr>
              <w:t>Becas Nacionales</w:t>
            </w:r>
          </w:p>
        </w:tc>
        <w:tc>
          <w:tcPr>
            <w:tcW w:w="2896" w:type="dxa"/>
            <w:tcBorders>
              <w:top w:val="nil"/>
              <w:left w:val="nil"/>
              <w:bottom w:val="single" w:sz="4" w:space="0" w:color="auto"/>
              <w:right w:val="single" w:sz="4" w:space="0" w:color="auto"/>
            </w:tcBorders>
            <w:shd w:val="clear" w:color="auto" w:fill="auto"/>
            <w:noWrap/>
            <w:vAlign w:val="bottom"/>
          </w:tcPr>
          <w:p w:rsidR="00D077CB" w:rsidRPr="00A05975" w:rsidRDefault="00AB06C8" w:rsidP="003B390A">
            <w:pPr>
              <w:spacing w:after="0" w:line="360" w:lineRule="auto"/>
              <w:jc w:val="center"/>
              <w:rPr>
                <w:rFonts w:ascii="Times New Roman" w:eastAsia="Times New Roman" w:hAnsi="Times New Roman" w:cs="Times New Roman"/>
                <w:lang w:val="es-DO" w:eastAsia="es-DO"/>
              </w:rPr>
            </w:pPr>
            <w:r>
              <w:rPr>
                <w:rFonts w:ascii="Times New Roman" w:eastAsia="Times New Roman" w:hAnsi="Times New Roman" w:cs="Times New Roman"/>
                <w:lang w:val="es-DO" w:eastAsia="es-DO"/>
              </w:rPr>
              <w:t>7,441,820.92</w:t>
            </w:r>
          </w:p>
        </w:tc>
        <w:tc>
          <w:tcPr>
            <w:tcW w:w="1300" w:type="dxa"/>
            <w:tcBorders>
              <w:top w:val="nil"/>
              <w:left w:val="nil"/>
              <w:bottom w:val="single" w:sz="4" w:space="0" w:color="auto"/>
              <w:right w:val="single" w:sz="4" w:space="0" w:color="auto"/>
            </w:tcBorders>
            <w:shd w:val="clear" w:color="auto" w:fill="auto"/>
            <w:noWrap/>
            <w:vAlign w:val="bottom"/>
          </w:tcPr>
          <w:p w:rsidR="00D077CB" w:rsidRPr="00A05975" w:rsidRDefault="00AB06C8" w:rsidP="003B390A">
            <w:pPr>
              <w:spacing w:after="0" w:line="360" w:lineRule="auto"/>
              <w:jc w:val="right"/>
              <w:rPr>
                <w:rFonts w:ascii="Times New Roman" w:eastAsia="Times New Roman" w:hAnsi="Times New Roman" w:cs="Times New Roman"/>
                <w:lang w:val="es-DO" w:eastAsia="es-DO"/>
              </w:rPr>
            </w:pPr>
            <w:r>
              <w:rPr>
                <w:rFonts w:ascii="Times New Roman" w:eastAsia="Times New Roman" w:hAnsi="Times New Roman" w:cs="Times New Roman"/>
                <w:lang w:val="es-DO" w:eastAsia="es-DO"/>
              </w:rPr>
              <w:t>0.08</w:t>
            </w:r>
          </w:p>
        </w:tc>
      </w:tr>
      <w:tr w:rsidR="00A05975" w:rsidRPr="00A05975" w:rsidTr="003B390A">
        <w:trPr>
          <w:trHeight w:val="321"/>
        </w:trPr>
        <w:tc>
          <w:tcPr>
            <w:tcW w:w="4230" w:type="dxa"/>
            <w:gridSpan w:val="2"/>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D077CB" w:rsidRPr="007F1B13" w:rsidRDefault="004A42CF" w:rsidP="003B390A">
            <w:pPr>
              <w:spacing w:after="0" w:line="360" w:lineRule="auto"/>
              <w:jc w:val="center"/>
              <w:rPr>
                <w:rFonts w:ascii="Times New Roman" w:eastAsia="Times New Roman" w:hAnsi="Times New Roman" w:cs="Times New Roman"/>
                <w:b/>
                <w:bCs/>
                <w:color w:val="FFFFFF" w:themeColor="background1"/>
                <w:lang w:val="es-DO" w:eastAsia="es-DO"/>
              </w:rPr>
            </w:pPr>
            <w:r w:rsidRPr="007F1B13">
              <w:rPr>
                <w:rFonts w:ascii="Times New Roman" w:eastAsia="Times New Roman" w:hAnsi="Times New Roman" w:cs="Times New Roman"/>
                <w:b/>
                <w:bCs/>
                <w:color w:val="FFFFFF" w:themeColor="background1"/>
                <w:lang w:val="es-DO" w:eastAsia="es-DO"/>
              </w:rPr>
              <w:t>TOTAL</w:t>
            </w:r>
          </w:p>
        </w:tc>
        <w:tc>
          <w:tcPr>
            <w:tcW w:w="2896" w:type="dxa"/>
            <w:tcBorders>
              <w:top w:val="nil"/>
              <w:left w:val="nil"/>
              <w:bottom w:val="single" w:sz="4" w:space="0" w:color="auto"/>
              <w:right w:val="single" w:sz="4" w:space="0" w:color="auto"/>
            </w:tcBorders>
            <w:shd w:val="clear" w:color="auto" w:fill="00B0F0"/>
            <w:noWrap/>
            <w:vAlign w:val="bottom"/>
            <w:hideMark/>
          </w:tcPr>
          <w:p w:rsidR="00D077CB" w:rsidRPr="007F1B13" w:rsidRDefault="00AB06C8" w:rsidP="003B390A">
            <w:pPr>
              <w:spacing w:after="0" w:line="360" w:lineRule="auto"/>
              <w:jc w:val="center"/>
              <w:rPr>
                <w:rFonts w:ascii="Times New Roman" w:eastAsia="Times New Roman" w:hAnsi="Times New Roman" w:cs="Times New Roman"/>
                <w:b/>
                <w:bCs/>
                <w:color w:val="FFFFFF" w:themeColor="background1"/>
                <w:lang w:val="es-DO" w:eastAsia="es-DO"/>
              </w:rPr>
            </w:pPr>
            <w:r w:rsidRPr="00AB06C8">
              <w:rPr>
                <w:rFonts w:ascii="Times New Roman" w:eastAsia="Times New Roman" w:hAnsi="Times New Roman" w:cs="Times New Roman"/>
                <w:b/>
                <w:bCs/>
                <w:color w:val="FFFFFF" w:themeColor="background1"/>
                <w:lang w:val="es-DO" w:eastAsia="es-DO"/>
              </w:rPr>
              <w:t>92,362,598.36</w:t>
            </w:r>
          </w:p>
        </w:tc>
        <w:tc>
          <w:tcPr>
            <w:tcW w:w="1300" w:type="dxa"/>
            <w:tcBorders>
              <w:top w:val="nil"/>
              <w:left w:val="nil"/>
              <w:bottom w:val="single" w:sz="4" w:space="0" w:color="auto"/>
              <w:right w:val="single" w:sz="4" w:space="0" w:color="auto"/>
            </w:tcBorders>
            <w:shd w:val="clear" w:color="auto" w:fill="00B0F0"/>
            <w:noWrap/>
            <w:vAlign w:val="bottom"/>
            <w:hideMark/>
          </w:tcPr>
          <w:p w:rsidR="00D077CB" w:rsidRPr="007F1B13" w:rsidRDefault="00D077CB" w:rsidP="003B390A">
            <w:pPr>
              <w:spacing w:after="0" w:line="360" w:lineRule="auto"/>
              <w:jc w:val="right"/>
              <w:rPr>
                <w:rFonts w:ascii="Times New Roman" w:eastAsia="Times New Roman" w:hAnsi="Times New Roman" w:cs="Times New Roman"/>
                <w:b/>
                <w:bCs/>
                <w:color w:val="FFFFFF" w:themeColor="background1"/>
                <w:lang w:val="es-DO" w:eastAsia="es-DO"/>
              </w:rPr>
            </w:pPr>
            <w:r w:rsidRPr="007F1B13">
              <w:rPr>
                <w:rFonts w:ascii="Times New Roman" w:eastAsia="Times New Roman" w:hAnsi="Times New Roman" w:cs="Times New Roman"/>
                <w:b/>
                <w:bCs/>
                <w:color w:val="FFFFFF" w:themeColor="background1"/>
                <w:lang w:val="es-DO" w:eastAsia="es-DO"/>
              </w:rPr>
              <w:t xml:space="preserve">           100.00 </w:t>
            </w:r>
          </w:p>
        </w:tc>
      </w:tr>
    </w:tbl>
    <w:p w:rsidR="00D077CB" w:rsidRPr="00A05975" w:rsidRDefault="00D077CB" w:rsidP="00D077CB">
      <w:pPr>
        <w:spacing w:after="0" w:line="360" w:lineRule="auto"/>
        <w:jc w:val="both"/>
        <w:rPr>
          <w:rFonts w:ascii="Times New Roman" w:hAnsi="Times New Roman" w:cs="Times New Roman"/>
          <w:sz w:val="24"/>
          <w:szCs w:val="24"/>
        </w:rPr>
      </w:pPr>
    </w:p>
    <w:p w:rsidR="00D077CB" w:rsidRPr="00E56467" w:rsidRDefault="00D077CB" w:rsidP="00364250">
      <w:pPr>
        <w:pStyle w:val="Ttulo2"/>
        <w:numPr>
          <w:ilvl w:val="0"/>
          <w:numId w:val="17"/>
        </w:numPr>
        <w:rPr>
          <w:rFonts w:ascii="Times New Roman" w:hAnsi="Times New Roman" w:cs="Times New Roman"/>
          <w:b/>
          <w:color w:val="auto"/>
          <w:sz w:val="24"/>
          <w:szCs w:val="24"/>
        </w:rPr>
      </w:pPr>
      <w:bookmarkStart w:id="84" w:name="_Toc94214389"/>
      <w:r w:rsidRPr="00E56467">
        <w:rPr>
          <w:rFonts w:ascii="Times New Roman" w:hAnsi="Times New Roman" w:cs="Times New Roman"/>
          <w:b/>
          <w:color w:val="auto"/>
          <w:sz w:val="24"/>
          <w:szCs w:val="24"/>
        </w:rPr>
        <w:t>Contrataciones y Adquisiciones</w:t>
      </w:r>
      <w:bookmarkEnd w:id="84"/>
    </w:p>
    <w:p w:rsidR="00D077CB" w:rsidRPr="00A05975" w:rsidRDefault="00D077CB" w:rsidP="005E4CA9">
      <w:pPr>
        <w:spacing w:after="0" w:line="360" w:lineRule="auto"/>
        <w:ind w:firstLine="1276"/>
        <w:jc w:val="both"/>
        <w:rPr>
          <w:rFonts w:ascii="Times New Roman" w:hAnsi="Times New Roman" w:cs="Times New Roman"/>
          <w:sz w:val="24"/>
          <w:szCs w:val="24"/>
          <w:lang w:val="es-DO"/>
        </w:rPr>
      </w:pPr>
      <w:r w:rsidRPr="00A05975">
        <w:rPr>
          <w:rFonts w:ascii="Times New Roman" w:hAnsi="Times New Roman" w:cs="Times New Roman"/>
          <w:sz w:val="24"/>
          <w:szCs w:val="24"/>
        </w:rPr>
        <w:t>El monto c</w:t>
      </w:r>
      <w:r w:rsidR="00FF2AAE">
        <w:rPr>
          <w:rFonts w:ascii="Times New Roman" w:hAnsi="Times New Roman" w:cs="Times New Roman"/>
          <w:sz w:val="24"/>
          <w:szCs w:val="24"/>
        </w:rPr>
        <w:t xml:space="preserve">ontratado durante el período de </w:t>
      </w:r>
      <w:proofErr w:type="gramStart"/>
      <w:r w:rsidR="00FF2AAE">
        <w:rPr>
          <w:rFonts w:ascii="Times New Roman" w:hAnsi="Times New Roman" w:cs="Times New Roman"/>
          <w:sz w:val="24"/>
          <w:szCs w:val="24"/>
        </w:rPr>
        <w:t>E</w:t>
      </w:r>
      <w:r w:rsidRPr="00A05975">
        <w:rPr>
          <w:rFonts w:ascii="Times New Roman" w:hAnsi="Times New Roman" w:cs="Times New Roman"/>
          <w:sz w:val="24"/>
          <w:szCs w:val="24"/>
        </w:rPr>
        <w:t>nero</w:t>
      </w:r>
      <w:proofErr w:type="gramEnd"/>
      <w:r w:rsidRPr="00A05975">
        <w:rPr>
          <w:rFonts w:ascii="Times New Roman" w:hAnsi="Times New Roman" w:cs="Times New Roman"/>
          <w:sz w:val="24"/>
          <w:szCs w:val="24"/>
        </w:rPr>
        <w:t>-</w:t>
      </w:r>
      <w:r w:rsidR="00FF2AAE">
        <w:rPr>
          <w:rFonts w:ascii="Times New Roman" w:hAnsi="Times New Roman" w:cs="Times New Roman"/>
          <w:sz w:val="24"/>
          <w:szCs w:val="24"/>
        </w:rPr>
        <w:t xml:space="preserve">Diciembre </w:t>
      </w:r>
      <w:r w:rsidRPr="00A05975">
        <w:rPr>
          <w:rFonts w:ascii="Times New Roman" w:hAnsi="Times New Roman" w:cs="Times New Roman"/>
          <w:sz w:val="24"/>
          <w:szCs w:val="24"/>
        </w:rPr>
        <w:t xml:space="preserve">2021 fue de </w:t>
      </w:r>
      <w:r w:rsidRPr="005E4CA9">
        <w:rPr>
          <w:rFonts w:ascii="Times New Roman" w:hAnsi="Times New Roman" w:cs="Times New Roman"/>
          <w:b/>
          <w:bCs/>
          <w:sz w:val="24"/>
          <w:szCs w:val="24"/>
        </w:rPr>
        <w:t>RD$</w:t>
      </w:r>
      <w:r w:rsidR="00FF2AAE">
        <w:rPr>
          <w:rFonts w:ascii="Times New Roman" w:hAnsi="Times New Roman" w:cs="Times New Roman"/>
          <w:b/>
          <w:bCs/>
          <w:sz w:val="24"/>
          <w:szCs w:val="24"/>
        </w:rPr>
        <w:t>9,514,008.71</w:t>
      </w:r>
      <w:r w:rsidRPr="00A05975">
        <w:rPr>
          <w:rFonts w:ascii="Times New Roman" w:hAnsi="Times New Roman" w:cs="Times New Roman"/>
          <w:sz w:val="24"/>
          <w:szCs w:val="24"/>
        </w:rPr>
        <w:t xml:space="preserve"> los cuales fueron de ejecutados en bienes.</w:t>
      </w:r>
    </w:p>
    <w:tbl>
      <w:tblPr>
        <w:tblW w:w="5820" w:type="dxa"/>
        <w:jc w:val="center"/>
        <w:tblCellMar>
          <w:left w:w="70" w:type="dxa"/>
          <w:right w:w="70" w:type="dxa"/>
        </w:tblCellMar>
        <w:tblLook w:val="04A0" w:firstRow="1" w:lastRow="0" w:firstColumn="1" w:lastColumn="0" w:noHBand="0" w:noVBand="1"/>
      </w:tblPr>
      <w:tblGrid>
        <w:gridCol w:w="2960"/>
        <w:gridCol w:w="2860"/>
      </w:tblGrid>
      <w:tr w:rsidR="00A05975" w:rsidRPr="00A05975" w:rsidTr="004A42CF">
        <w:trPr>
          <w:trHeight w:val="600"/>
          <w:jc w:val="center"/>
        </w:trPr>
        <w:tc>
          <w:tcPr>
            <w:tcW w:w="2960" w:type="dxa"/>
            <w:tcBorders>
              <w:top w:val="single" w:sz="4" w:space="0" w:color="auto"/>
              <w:left w:val="single" w:sz="4" w:space="0" w:color="auto"/>
              <w:bottom w:val="single" w:sz="4" w:space="0" w:color="auto"/>
              <w:right w:val="single" w:sz="4" w:space="0" w:color="auto"/>
            </w:tcBorders>
            <w:shd w:val="clear" w:color="auto" w:fill="00B0F0"/>
            <w:vAlign w:val="bottom"/>
            <w:hideMark/>
          </w:tcPr>
          <w:p w:rsidR="00D077CB" w:rsidRPr="007F1B13" w:rsidRDefault="007F1B13" w:rsidP="007F1B13">
            <w:pPr>
              <w:spacing w:after="0" w:line="360" w:lineRule="auto"/>
              <w:jc w:val="center"/>
              <w:rPr>
                <w:rFonts w:ascii="Times New Roman" w:eastAsia="Times New Roman" w:hAnsi="Times New Roman" w:cs="Times New Roman"/>
                <w:b/>
                <w:bCs/>
                <w:color w:val="FFFFFF" w:themeColor="background1"/>
                <w:lang w:val="es-DO" w:eastAsia="es-DO"/>
              </w:rPr>
            </w:pPr>
            <w:r w:rsidRPr="007F1B13">
              <w:rPr>
                <w:rFonts w:ascii="Times New Roman" w:eastAsia="Times New Roman" w:hAnsi="Times New Roman" w:cs="Times New Roman"/>
                <w:b/>
                <w:bCs/>
                <w:color w:val="FFFFFF" w:themeColor="background1"/>
                <w:lang w:val="es-DO" w:eastAsia="es-DO"/>
              </w:rPr>
              <w:t>PROCESO DE COMPRA</w:t>
            </w:r>
          </w:p>
        </w:tc>
        <w:tc>
          <w:tcPr>
            <w:tcW w:w="2860" w:type="dxa"/>
            <w:tcBorders>
              <w:top w:val="single" w:sz="4" w:space="0" w:color="auto"/>
              <w:left w:val="nil"/>
              <w:bottom w:val="single" w:sz="4" w:space="0" w:color="auto"/>
              <w:right w:val="single" w:sz="4" w:space="0" w:color="auto"/>
            </w:tcBorders>
            <w:shd w:val="clear" w:color="auto" w:fill="00B0F0"/>
            <w:vAlign w:val="bottom"/>
            <w:hideMark/>
          </w:tcPr>
          <w:p w:rsidR="00D077CB" w:rsidRPr="007F1B13" w:rsidRDefault="007F1B13" w:rsidP="007F1B13">
            <w:pPr>
              <w:spacing w:after="0" w:line="360" w:lineRule="auto"/>
              <w:jc w:val="center"/>
              <w:rPr>
                <w:rFonts w:ascii="Times New Roman" w:eastAsia="Times New Roman" w:hAnsi="Times New Roman" w:cs="Times New Roman"/>
                <w:b/>
                <w:bCs/>
                <w:color w:val="FFFFFF" w:themeColor="background1"/>
                <w:lang w:val="es-DO" w:eastAsia="es-DO"/>
              </w:rPr>
            </w:pPr>
            <w:r w:rsidRPr="007F1B13">
              <w:rPr>
                <w:rFonts w:ascii="Times New Roman" w:eastAsia="Times New Roman" w:hAnsi="Times New Roman" w:cs="Times New Roman"/>
                <w:b/>
                <w:bCs/>
                <w:color w:val="FFFFFF" w:themeColor="background1"/>
                <w:lang w:val="es-DO" w:eastAsia="es-DO"/>
              </w:rPr>
              <w:t xml:space="preserve">PRESUPUESTO DESTINADO A COMPRAS </w:t>
            </w:r>
          </w:p>
        </w:tc>
      </w:tr>
      <w:tr w:rsidR="00D077CB" w:rsidRPr="00A05975" w:rsidTr="007F1B13">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077CB" w:rsidRPr="00A05975" w:rsidRDefault="00D077CB" w:rsidP="007F1B13">
            <w:pPr>
              <w:spacing w:after="0" w:line="360" w:lineRule="auto"/>
              <w:jc w:val="center"/>
              <w:rPr>
                <w:rFonts w:ascii="Times New Roman" w:eastAsia="Times New Roman" w:hAnsi="Times New Roman" w:cs="Times New Roman"/>
                <w:bCs/>
                <w:lang w:val="es-DO" w:eastAsia="es-DO"/>
              </w:rPr>
            </w:pPr>
            <w:r w:rsidRPr="00A05975">
              <w:rPr>
                <w:rFonts w:ascii="Times New Roman" w:eastAsia="Times New Roman" w:hAnsi="Times New Roman" w:cs="Times New Roman"/>
                <w:bCs/>
                <w:lang w:val="es-DO" w:eastAsia="es-DO"/>
              </w:rPr>
              <w:t>Procesos ejecutados</w:t>
            </w:r>
          </w:p>
        </w:tc>
        <w:tc>
          <w:tcPr>
            <w:tcW w:w="2860" w:type="dxa"/>
            <w:tcBorders>
              <w:top w:val="nil"/>
              <w:left w:val="nil"/>
              <w:bottom w:val="single" w:sz="4" w:space="0" w:color="auto"/>
              <w:right w:val="single" w:sz="4" w:space="0" w:color="auto"/>
            </w:tcBorders>
            <w:shd w:val="clear" w:color="auto" w:fill="auto"/>
            <w:noWrap/>
            <w:vAlign w:val="bottom"/>
            <w:hideMark/>
          </w:tcPr>
          <w:p w:rsidR="00D077CB" w:rsidRPr="00A05975" w:rsidRDefault="00FF2AAE" w:rsidP="00FF2AAE">
            <w:pPr>
              <w:spacing w:after="0" w:line="360" w:lineRule="auto"/>
              <w:jc w:val="center"/>
              <w:rPr>
                <w:rFonts w:ascii="Times New Roman" w:eastAsia="Times New Roman" w:hAnsi="Times New Roman" w:cs="Times New Roman"/>
                <w:bCs/>
                <w:lang w:val="es-DO" w:eastAsia="es-DO"/>
              </w:rPr>
            </w:pPr>
            <w:r>
              <w:rPr>
                <w:rFonts w:ascii="Times New Roman" w:eastAsia="Times New Roman" w:hAnsi="Times New Roman" w:cs="Times New Roman"/>
                <w:bCs/>
                <w:lang w:val="es-DO" w:eastAsia="es-DO"/>
              </w:rPr>
              <w:t>13</w:t>
            </w:r>
          </w:p>
        </w:tc>
      </w:tr>
      <w:tr w:rsidR="00A05975" w:rsidRPr="00A05975" w:rsidTr="007F1B13">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077CB" w:rsidRPr="00A05975" w:rsidRDefault="00D077CB" w:rsidP="007F1B13">
            <w:pPr>
              <w:spacing w:after="0" w:line="360" w:lineRule="auto"/>
              <w:jc w:val="center"/>
              <w:rPr>
                <w:rFonts w:ascii="Times New Roman" w:eastAsia="Times New Roman" w:hAnsi="Times New Roman" w:cs="Times New Roman"/>
                <w:bCs/>
                <w:lang w:val="es-DO" w:eastAsia="es-DO"/>
              </w:rPr>
            </w:pPr>
            <w:r w:rsidRPr="00A05975">
              <w:rPr>
                <w:rFonts w:ascii="Times New Roman" w:eastAsia="Times New Roman" w:hAnsi="Times New Roman" w:cs="Times New Roman"/>
                <w:bCs/>
                <w:lang w:val="es-DO" w:eastAsia="es-DO"/>
              </w:rPr>
              <w:t>Total</w:t>
            </w:r>
          </w:p>
        </w:tc>
        <w:tc>
          <w:tcPr>
            <w:tcW w:w="2860" w:type="dxa"/>
            <w:tcBorders>
              <w:top w:val="nil"/>
              <w:left w:val="nil"/>
              <w:bottom w:val="single" w:sz="4" w:space="0" w:color="auto"/>
              <w:right w:val="single" w:sz="4" w:space="0" w:color="auto"/>
            </w:tcBorders>
            <w:shd w:val="clear" w:color="auto" w:fill="auto"/>
            <w:noWrap/>
            <w:vAlign w:val="bottom"/>
            <w:hideMark/>
          </w:tcPr>
          <w:p w:rsidR="00D077CB" w:rsidRPr="00A05975" w:rsidRDefault="00FF2AAE" w:rsidP="00FF2AAE">
            <w:pPr>
              <w:spacing w:after="0" w:line="360" w:lineRule="auto"/>
              <w:jc w:val="center"/>
              <w:rPr>
                <w:rFonts w:ascii="Times New Roman" w:eastAsia="Times New Roman" w:hAnsi="Times New Roman" w:cs="Times New Roman"/>
                <w:bCs/>
                <w:lang w:val="es-DO" w:eastAsia="es-DO"/>
              </w:rPr>
            </w:pPr>
            <w:r>
              <w:rPr>
                <w:rFonts w:ascii="Times New Roman" w:eastAsia="Times New Roman" w:hAnsi="Times New Roman" w:cs="Times New Roman"/>
                <w:bCs/>
                <w:lang w:val="es-DO" w:eastAsia="es-DO"/>
              </w:rPr>
              <w:t>13</w:t>
            </w:r>
          </w:p>
        </w:tc>
      </w:tr>
    </w:tbl>
    <w:p w:rsidR="00644705" w:rsidRDefault="00644705" w:rsidP="00D077CB">
      <w:pPr>
        <w:spacing w:line="360" w:lineRule="auto"/>
        <w:ind w:firstLine="708"/>
        <w:jc w:val="both"/>
        <w:rPr>
          <w:rFonts w:ascii="Times New Roman" w:hAnsi="Times New Roman" w:cs="Times New Roman"/>
          <w:sz w:val="24"/>
          <w:szCs w:val="24"/>
        </w:rPr>
      </w:pPr>
    </w:p>
    <w:p w:rsidR="00D077CB" w:rsidRPr="00A05975" w:rsidRDefault="00D077CB" w:rsidP="00D077CB">
      <w:pPr>
        <w:spacing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t>En términos monetarios en el 2021, los diferentes procesos de compras ejecutadas fueron según los montos presentados en la tabla detallada a continuación:</w:t>
      </w:r>
    </w:p>
    <w:tbl>
      <w:tblPr>
        <w:tblW w:w="7596" w:type="dxa"/>
        <w:jc w:val="center"/>
        <w:tblCellMar>
          <w:left w:w="70" w:type="dxa"/>
          <w:right w:w="70" w:type="dxa"/>
        </w:tblCellMar>
        <w:tblLook w:val="04A0" w:firstRow="1" w:lastRow="0" w:firstColumn="1" w:lastColumn="0" w:noHBand="0" w:noVBand="1"/>
      </w:tblPr>
      <w:tblGrid>
        <w:gridCol w:w="2960"/>
        <w:gridCol w:w="3436"/>
        <w:gridCol w:w="1200"/>
      </w:tblGrid>
      <w:tr w:rsidR="00A05975" w:rsidRPr="00A05975" w:rsidTr="00644705">
        <w:trPr>
          <w:trHeight w:val="600"/>
          <w:jc w:val="center"/>
        </w:trPr>
        <w:tc>
          <w:tcPr>
            <w:tcW w:w="2960" w:type="dxa"/>
            <w:tcBorders>
              <w:top w:val="single" w:sz="4" w:space="0" w:color="auto"/>
              <w:left w:val="single" w:sz="4" w:space="0" w:color="auto"/>
              <w:bottom w:val="single" w:sz="4" w:space="0" w:color="auto"/>
              <w:right w:val="single" w:sz="4" w:space="0" w:color="auto"/>
            </w:tcBorders>
            <w:shd w:val="clear" w:color="auto" w:fill="00B0F0"/>
            <w:vAlign w:val="bottom"/>
            <w:hideMark/>
          </w:tcPr>
          <w:p w:rsidR="00D077CB" w:rsidRPr="005E4CA9" w:rsidRDefault="00D077CB" w:rsidP="00644705">
            <w:pPr>
              <w:tabs>
                <w:tab w:val="left" w:pos="1067"/>
              </w:tabs>
              <w:spacing w:after="0" w:line="240" w:lineRule="auto"/>
              <w:rPr>
                <w:rFonts w:ascii="Times New Roman" w:hAnsi="Times New Roman" w:cs="Times New Roman"/>
                <w:b/>
                <w:color w:val="FFFFFF" w:themeColor="background1"/>
              </w:rPr>
            </w:pPr>
            <w:r w:rsidRPr="005E4CA9">
              <w:rPr>
                <w:rFonts w:ascii="Times New Roman" w:hAnsi="Times New Roman" w:cs="Times New Roman"/>
                <w:b/>
                <w:color w:val="FFFFFF" w:themeColor="background1"/>
              </w:rPr>
              <w:lastRenderedPageBreak/>
              <w:t>Proceso de compras ejecutadas</w:t>
            </w:r>
          </w:p>
        </w:tc>
        <w:tc>
          <w:tcPr>
            <w:tcW w:w="3436" w:type="dxa"/>
            <w:tcBorders>
              <w:top w:val="single" w:sz="4" w:space="0" w:color="auto"/>
              <w:left w:val="nil"/>
              <w:bottom w:val="single" w:sz="4" w:space="0" w:color="auto"/>
              <w:right w:val="single" w:sz="4" w:space="0" w:color="auto"/>
            </w:tcBorders>
            <w:shd w:val="clear" w:color="auto" w:fill="00B0F0"/>
            <w:vAlign w:val="bottom"/>
            <w:hideMark/>
          </w:tcPr>
          <w:p w:rsidR="00D077CB" w:rsidRPr="005E4CA9" w:rsidRDefault="00D077CB" w:rsidP="00644705">
            <w:pPr>
              <w:tabs>
                <w:tab w:val="left" w:pos="1067"/>
              </w:tabs>
              <w:spacing w:after="0" w:line="240" w:lineRule="auto"/>
              <w:rPr>
                <w:rFonts w:ascii="Times New Roman" w:hAnsi="Times New Roman" w:cs="Times New Roman"/>
                <w:b/>
                <w:color w:val="FFFFFF" w:themeColor="background1"/>
              </w:rPr>
            </w:pPr>
            <w:r w:rsidRPr="005E4CA9">
              <w:rPr>
                <w:rFonts w:ascii="Times New Roman" w:hAnsi="Times New Roman" w:cs="Times New Roman"/>
                <w:b/>
                <w:color w:val="FFFFFF" w:themeColor="background1"/>
              </w:rPr>
              <w:t xml:space="preserve"> Monto total</w:t>
            </w:r>
          </w:p>
          <w:p w:rsidR="00D077CB" w:rsidRPr="005E4CA9" w:rsidRDefault="00D077CB" w:rsidP="00644705">
            <w:pPr>
              <w:tabs>
                <w:tab w:val="left" w:pos="1067"/>
              </w:tabs>
              <w:spacing w:after="0" w:line="240" w:lineRule="auto"/>
              <w:rPr>
                <w:rFonts w:ascii="Times New Roman" w:hAnsi="Times New Roman" w:cs="Times New Roman"/>
                <w:b/>
                <w:color w:val="FFFFFF" w:themeColor="background1"/>
              </w:rPr>
            </w:pPr>
            <w:r w:rsidRPr="005E4CA9">
              <w:rPr>
                <w:rFonts w:ascii="Times New Roman" w:hAnsi="Times New Roman" w:cs="Times New Roman"/>
                <w:b/>
                <w:color w:val="FFFFFF" w:themeColor="background1"/>
              </w:rPr>
              <w:t>(Valor Expresado en</w:t>
            </w:r>
            <w:r w:rsidR="00644705">
              <w:rPr>
                <w:rFonts w:ascii="Times New Roman" w:hAnsi="Times New Roman" w:cs="Times New Roman"/>
                <w:b/>
                <w:color w:val="FFFFFF" w:themeColor="background1"/>
              </w:rPr>
              <w:t xml:space="preserve"> </w:t>
            </w:r>
            <w:r w:rsidRPr="005E4CA9">
              <w:rPr>
                <w:rFonts w:ascii="Times New Roman" w:hAnsi="Times New Roman" w:cs="Times New Roman"/>
                <w:b/>
                <w:color w:val="FFFFFF" w:themeColor="background1"/>
              </w:rPr>
              <w:t>RD$)</w:t>
            </w:r>
          </w:p>
        </w:tc>
        <w:tc>
          <w:tcPr>
            <w:tcW w:w="1200" w:type="dxa"/>
            <w:tcBorders>
              <w:top w:val="single" w:sz="4" w:space="0" w:color="auto"/>
              <w:left w:val="nil"/>
              <w:bottom w:val="single" w:sz="4" w:space="0" w:color="auto"/>
              <w:right w:val="single" w:sz="4" w:space="0" w:color="auto"/>
            </w:tcBorders>
            <w:shd w:val="clear" w:color="auto" w:fill="00B0F0"/>
            <w:vAlign w:val="bottom"/>
            <w:hideMark/>
          </w:tcPr>
          <w:p w:rsidR="00D077CB" w:rsidRPr="005E4CA9" w:rsidRDefault="00D077CB" w:rsidP="00644705">
            <w:pPr>
              <w:tabs>
                <w:tab w:val="left" w:pos="1067"/>
              </w:tabs>
              <w:spacing w:after="0" w:line="240" w:lineRule="auto"/>
              <w:jc w:val="center"/>
              <w:rPr>
                <w:rFonts w:ascii="Times New Roman" w:hAnsi="Times New Roman" w:cs="Times New Roman"/>
                <w:b/>
                <w:color w:val="FFFFFF" w:themeColor="background1"/>
              </w:rPr>
            </w:pPr>
            <w:r w:rsidRPr="005E4CA9">
              <w:rPr>
                <w:rFonts w:ascii="Times New Roman" w:hAnsi="Times New Roman" w:cs="Times New Roman"/>
                <w:b/>
                <w:color w:val="FFFFFF" w:themeColor="background1"/>
              </w:rPr>
              <w:t xml:space="preserve"> Porcentaje  </w:t>
            </w:r>
          </w:p>
        </w:tc>
      </w:tr>
      <w:tr w:rsidR="00A05975" w:rsidRPr="00A05975" w:rsidTr="009871E0">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077CB" w:rsidRPr="00A05975" w:rsidRDefault="00D077CB" w:rsidP="00644705">
            <w:pPr>
              <w:spacing w:after="0" w:line="240" w:lineRule="auto"/>
              <w:rPr>
                <w:rFonts w:ascii="Times New Roman" w:hAnsi="Times New Roman" w:cs="Times New Roman"/>
              </w:rPr>
            </w:pPr>
            <w:r w:rsidRPr="00A05975">
              <w:rPr>
                <w:rFonts w:ascii="Times New Roman" w:hAnsi="Times New Roman" w:cs="Times New Roman"/>
              </w:rPr>
              <w:t>Combustible</w:t>
            </w:r>
          </w:p>
        </w:tc>
        <w:tc>
          <w:tcPr>
            <w:tcW w:w="3436" w:type="dxa"/>
            <w:tcBorders>
              <w:top w:val="nil"/>
              <w:left w:val="nil"/>
              <w:bottom w:val="single" w:sz="4" w:space="0" w:color="auto"/>
              <w:right w:val="single" w:sz="4" w:space="0" w:color="auto"/>
            </w:tcBorders>
            <w:shd w:val="clear" w:color="auto" w:fill="auto"/>
            <w:noWrap/>
            <w:vAlign w:val="bottom"/>
          </w:tcPr>
          <w:p w:rsidR="00D077CB" w:rsidRPr="00A05975" w:rsidRDefault="009871E0" w:rsidP="00644705">
            <w:pPr>
              <w:spacing w:after="0" w:line="240" w:lineRule="auto"/>
              <w:rPr>
                <w:rFonts w:ascii="Times New Roman" w:hAnsi="Times New Roman" w:cs="Times New Roman"/>
              </w:rPr>
            </w:pPr>
            <w:r>
              <w:rPr>
                <w:rFonts w:ascii="Times New Roman" w:hAnsi="Times New Roman" w:cs="Times New Roman"/>
              </w:rPr>
              <w:t>5,400,000.00</w:t>
            </w:r>
          </w:p>
        </w:tc>
        <w:tc>
          <w:tcPr>
            <w:tcW w:w="1200" w:type="dxa"/>
            <w:tcBorders>
              <w:top w:val="nil"/>
              <w:left w:val="nil"/>
              <w:bottom w:val="single" w:sz="4" w:space="0" w:color="auto"/>
              <w:right w:val="single" w:sz="4" w:space="0" w:color="auto"/>
            </w:tcBorders>
            <w:shd w:val="clear" w:color="auto" w:fill="auto"/>
            <w:noWrap/>
            <w:vAlign w:val="bottom"/>
          </w:tcPr>
          <w:p w:rsidR="00D077CB" w:rsidRPr="00A05975" w:rsidRDefault="009871E0" w:rsidP="00644705">
            <w:pPr>
              <w:spacing w:after="0" w:line="240" w:lineRule="auto"/>
              <w:jc w:val="right"/>
              <w:rPr>
                <w:rFonts w:ascii="Times New Roman" w:hAnsi="Times New Roman" w:cs="Times New Roman"/>
              </w:rPr>
            </w:pPr>
            <w:r>
              <w:rPr>
                <w:rFonts w:ascii="Times New Roman" w:hAnsi="Times New Roman" w:cs="Times New Roman"/>
              </w:rPr>
              <w:t>0.57</w:t>
            </w:r>
          </w:p>
        </w:tc>
      </w:tr>
      <w:tr w:rsidR="00A05975" w:rsidRPr="00A05975" w:rsidTr="009871E0">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077CB" w:rsidRPr="00A05975" w:rsidRDefault="00D077CB" w:rsidP="00644705">
            <w:pPr>
              <w:spacing w:after="0" w:line="240" w:lineRule="auto"/>
              <w:rPr>
                <w:rFonts w:ascii="Times New Roman" w:hAnsi="Times New Roman" w:cs="Times New Roman"/>
              </w:rPr>
            </w:pPr>
            <w:r w:rsidRPr="00A05975">
              <w:rPr>
                <w:rFonts w:ascii="Times New Roman" w:hAnsi="Times New Roman" w:cs="Times New Roman"/>
              </w:rPr>
              <w:t>Material de oficina</w:t>
            </w:r>
          </w:p>
        </w:tc>
        <w:tc>
          <w:tcPr>
            <w:tcW w:w="3436" w:type="dxa"/>
            <w:tcBorders>
              <w:top w:val="nil"/>
              <w:left w:val="nil"/>
              <w:bottom w:val="single" w:sz="4" w:space="0" w:color="auto"/>
              <w:right w:val="single" w:sz="4" w:space="0" w:color="auto"/>
            </w:tcBorders>
            <w:shd w:val="clear" w:color="auto" w:fill="auto"/>
            <w:noWrap/>
            <w:vAlign w:val="bottom"/>
          </w:tcPr>
          <w:p w:rsidR="00D077CB" w:rsidRPr="00A05975" w:rsidRDefault="009871E0" w:rsidP="00644705">
            <w:pPr>
              <w:spacing w:after="0" w:line="240" w:lineRule="auto"/>
              <w:rPr>
                <w:rFonts w:ascii="Times New Roman" w:hAnsi="Times New Roman" w:cs="Times New Roman"/>
              </w:rPr>
            </w:pPr>
            <w:r>
              <w:rPr>
                <w:rFonts w:ascii="Times New Roman" w:hAnsi="Times New Roman" w:cs="Times New Roman"/>
              </w:rPr>
              <w:t>2,083,346.37</w:t>
            </w:r>
          </w:p>
        </w:tc>
        <w:tc>
          <w:tcPr>
            <w:tcW w:w="1200" w:type="dxa"/>
            <w:tcBorders>
              <w:top w:val="nil"/>
              <w:left w:val="nil"/>
              <w:bottom w:val="single" w:sz="4" w:space="0" w:color="auto"/>
              <w:right w:val="single" w:sz="4" w:space="0" w:color="auto"/>
            </w:tcBorders>
            <w:shd w:val="clear" w:color="auto" w:fill="auto"/>
            <w:noWrap/>
            <w:vAlign w:val="bottom"/>
          </w:tcPr>
          <w:p w:rsidR="00D077CB" w:rsidRPr="00A05975" w:rsidRDefault="009871E0" w:rsidP="00644705">
            <w:pPr>
              <w:spacing w:after="0" w:line="240" w:lineRule="auto"/>
              <w:jc w:val="right"/>
              <w:rPr>
                <w:rFonts w:ascii="Times New Roman" w:hAnsi="Times New Roman" w:cs="Times New Roman"/>
              </w:rPr>
            </w:pPr>
            <w:r>
              <w:rPr>
                <w:rFonts w:ascii="Times New Roman" w:hAnsi="Times New Roman" w:cs="Times New Roman"/>
              </w:rPr>
              <w:t>0.22</w:t>
            </w:r>
          </w:p>
        </w:tc>
      </w:tr>
      <w:tr w:rsidR="00A05975" w:rsidRPr="00A05975" w:rsidTr="009871E0">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D077CB" w:rsidRPr="00A05975" w:rsidRDefault="00D077CB" w:rsidP="00644705">
            <w:pPr>
              <w:spacing w:after="0" w:line="240" w:lineRule="auto"/>
              <w:rPr>
                <w:rFonts w:ascii="Times New Roman" w:hAnsi="Times New Roman" w:cs="Times New Roman"/>
              </w:rPr>
            </w:pPr>
            <w:r w:rsidRPr="00A05975">
              <w:rPr>
                <w:rFonts w:ascii="Times New Roman" w:hAnsi="Times New Roman" w:cs="Times New Roman"/>
              </w:rPr>
              <w:t xml:space="preserve">Material limpieza                           </w:t>
            </w:r>
          </w:p>
        </w:tc>
        <w:tc>
          <w:tcPr>
            <w:tcW w:w="3436" w:type="dxa"/>
            <w:tcBorders>
              <w:top w:val="nil"/>
              <w:left w:val="nil"/>
              <w:bottom w:val="single" w:sz="4" w:space="0" w:color="auto"/>
              <w:right w:val="single" w:sz="4" w:space="0" w:color="auto"/>
            </w:tcBorders>
            <w:shd w:val="clear" w:color="auto" w:fill="auto"/>
            <w:noWrap/>
            <w:vAlign w:val="bottom"/>
          </w:tcPr>
          <w:p w:rsidR="00D077CB" w:rsidRPr="00A05975" w:rsidRDefault="009871E0" w:rsidP="00644705">
            <w:pPr>
              <w:spacing w:after="0" w:line="240" w:lineRule="auto"/>
              <w:rPr>
                <w:rFonts w:ascii="Times New Roman" w:hAnsi="Times New Roman" w:cs="Times New Roman"/>
              </w:rPr>
            </w:pPr>
            <w:r>
              <w:rPr>
                <w:rFonts w:ascii="Times New Roman" w:hAnsi="Times New Roman" w:cs="Times New Roman"/>
              </w:rPr>
              <w:t>2,030,662.34</w:t>
            </w:r>
          </w:p>
        </w:tc>
        <w:tc>
          <w:tcPr>
            <w:tcW w:w="1200" w:type="dxa"/>
            <w:tcBorders>
              <w:top w:val="nil"/>
              <w:left w:val="nil"/>
              <w:bottom w:val="single" w:sz="4" w:space="0" w:color="auto"/>
              <w:right w:val="single" w:sz="4" w:space="0" w:color="auto"/>
            </w:tcBorders>
            <w:shd w:val="clear" w:color="auto" w:fill="auto"/>
            <w:noWrap/>
            <w:vAlign w:val="bottom"/>
          </w:tcPr>
          <w:p w:rsidR="00D077CB" w:rsidRPr="00A05975" w:rsidRDefault="009871E0" w:rsidP="00644705">
            <w:pPr>
              <w:spacing w:after="0" w:line="240" w:lineRule="auto"/>
              <w:jc w:val="right"/>
              <w:rPr>
                <w:rFonts w:ascii="Times New Roman" w:hAnsi="Times New Roman" w:cs="Times New Roman"/>
              </w:rPr>
            </w:pPr>
            <w:r>
              <w:rPr>
                <w:rFonts w:ascii="Times New Roman" w:hAnsi="Times New Roman" w:cs="Times New Roman"/>
              </w:rPr>
              <w:t>0.21</w:t>
            </w:r>
          </w:p>
        </w:tc>
      </w:tr>
      <w:tr w:rsidR="00A05975" w:rsidRPr="00A05975" w:rsidTr="00644705">
        <w:trPr>
          <w:trHeight w:val="300"/>
          <w:jc w:val="center"/>
        </w:trPr>
        <w:tc>
          <w:tcPr>
            <w:tcW w:w="2960" w:type="dxa"/>
            <w:tcBorders>
              <w:top w:val="nil"/>
              <w:left w:val="single" w:sz="4" w:space="0" w:color="auto"/>
              <w:bottom w:val="single" w:sz="4" w:space="0" w:color="auto"/>
              <w:right w:val="single" w:sz="4" w:space="0" w:color="auto"/>
            </w:tcBorders>
            <w:shd w:val="clear" w:color="auto" w:fill="00B0F0"/>
            <w:noWrap/>
            <w:vAlign w:val="bottom"/>
            <w:hideMark/>
          </w:tcPr>
          <w:p w:rsidR="00D077CB" w:rsidRPr="005E4CA9" w:rsidRDefault="00D077CB" w:rsidP="00644705">
            <w:pPr>
              <w:shd w:val="clear" w:color="auto" w:fill="0070C0"/>
              <w:spacing w:after="0" w:line="240" w:lineRule="auto"/>
              <w:rPr>
                <w:rFonts w:ascii="Times New Roman" w:hAnsi="Times New Roman" w:cs="Times New Roman"/>
                <w:b/>
                <w:color w:val="FFFFFF" w:themeColor="background1"/>
              </w:rPr>
            </w:pPr>
            <w:r w:rsidRPr="005E4CA9">
              <w:rPr>
                <w:rFonts w:ascii="Times New Roman" w:hAnsi="Times New Roman" w:cs="Times New Roman"/>
                <w:b/>
                <w:color w:val="FFFFFF" w:themeColor="background1"/>
              </w:rPr>
              <w:t xml:space="preserve">Total                        </w:t>
            </w:r>
          </w:p>
        </w:tc>
        <w:tc>
          <w:tcPr>
            <w:tcW w:w="3436" w:type="dxa"/>
            <w:tcBorders>
              <w:top w:val="nil"/>
              <w:left w:val="nil"/>
              <w:bottom w:val="single" w:sz="4" w:space="0" w:color="auto"/>
              <w:right w:val="single" w:sz="4" w:space="0" w:color="auto"/>
            </w:tcBorders>
            <w:shd w:val="clear" w:color="auto" w:fill="00B0F0"/>
            <w:noWrap/>
            <w:vAlign w:val="bottom"/>
          </w:tcPr>
          <w:p w:rsidR="00D077CB" w:rsidRPr="005E4CA9" w:rsidRDefault="009871E0" w:rsidP="00644705">
            <w:pPr>
              <w:shd w:val="clear" w:color="auto" w:fill="0070C0"/>
              <w:spacing w:after="0" w:line="240" w:lineRule="auto"/>
              <w:rPr>
                <w:rFonts w:ascii="Times New Roman" w:hAnsi="Times New Roman" w:cs="Times New Roman"/>
                <w:b/>
                <w:color w:val="FFFFFF" w:themeColor="background1"/>
              </w:rPr>
            </w:pPr>
            <w:r>
              <w:rPr>
                <w:rFonts w:ascii="Times New Roman" w:hAnsi="Times New Roman" w:cs="Times New Roman"/>
                <w:b/>
                <w:color w:val="FFFFFF" w:themeColor="background1"/>
              </w:rPr>
              <w:t>9,514,008.71</w:t>
            </w:r>
          </w:p>
        </w:tc>
        <w:tc>
          <w:tcPr>
            <w:tcW w:w="1200" w:type="dxa"/>
            <w:tcBorders>
              <w:top w:val="nil"/>
              <w:left w:val="nil"/>
              <w:bottom w:val="single" w:sz="4" w:space="0" w:color="auto"/>
              <w:right w:val="single" w:sz="4" w:space="0" w:color="auto"/>
            </w:tcBorders>
            <w:shd w:val="clear" w:color="auto" w:fill="00B0F0"/>
            <w:noWrap/>
            <w:vAlign w:val="bottom"/>
            <w:hideMark/>
          </w:tcPr>
          <w:p w:rsidR="00D077CB" w:rsidRPr="005E4CA9" w:rsidRDefault="00D077CB" w:rsidP="00644705">
            <w:pPr>
              <w:shd w:val="clear" w:color="auto" w:fill="0070C0"/>
              <w:spacing w:after="0" w:line="240" w:lineRule="auto"/>
              <w:jc w:val="right"/>
              <w:rPr>
                <w:rFonts w:ascii="Times New Roman" w:hAnsi="Times New Roman" w:cs="Times New Roman"/>
                <w:b/>
                <w:color w:val="FFFFFF" w:themeColor="background1"/>
              </w:rPr>
            </w:pPr>
            <w:r w:rsidRPr="005E4CA9">
              <w:rPr>
                <w:rFonts w:ascii="Times New Roman" w:hAnsi="Times New Roman" w:cs="Times New Roman"/>
                <w:b/>
                <w:color w:val="FFFFFF" w:themeColor="background1"/>
              </w:rPr>
              <w:t>100%</w:t>
            </w:r>
          </w:p>
        </w:tc>
      </w:tr>
    </w:tbl>
    <w:p w:rsidR="00D077CB" w:rsidRPr="00A05975" w:rsidRDefault="00D077CB" w:rsidP="00D077CB">
      <w:pPr>
        <w:spacing w:after="0" w:line="360" w:lineRule="auto"/>
        <w:jc w:val="both"/>
        <w:rPr>
          <w:rFonts w:ascii="Times New Roman" w:hAnsi="Times New Roman" w:cs="Times New Roman"/>
          <w:sz w:val="24"/>
          <w:szCs w:val="24"/>
        </w:rPr>
      </w:pPr>
    </w:p>
    <w:p w:rsidR="00D077CB" w:rsidRPr="000B05B9" w:rsidRDefault="000B05B9" w:rsidP="006004DB">
      <w:pPr>
        <w:pStyle w:val="Ttulo1"/>
        <w:rPr>
          <w:sz w:val="28"/>
          <w:szCs w:val="28"/>
        </w:rPr>
      </w:pPr>
      <w:bookmarkStart w:id="85" w:name="_Toc56502586"/>
      <w:bookmarkStart w:id="86" w:name="_Toc57031038"/>
      <w:bookmarkStart w:id="87" w:name="_Toc94214390"/>
      <w:r w:rsidRPr="000B05B9">
        <w:rPr>
          <w:sz w:val="28"/>
          <w:szCs w:val="28"/>
        </w:rPr>
        <w:t xml:space="preserve">VIII. </w:t>
      </w:r>
      <w:r w:rsidR="00D077CB" w:rsidRPr="000B05B9">
        <w:rPr>
          <w:sz w:val="28"/>
          <w:szCs w:val="28"/>
        </w:rPr>
        <w:t>Reconocimientos</w:t>
      </w:r>
      <w:bookmarkEnd w:id="85"/>
      <w:bookmarkEnd w:id="86"/>
      <w:bookmarkEnd w:id="87"/>
    </w:p>
    <w:p w:rsidR="00D077CB" w:rsidRPr="00A05975" w:rsidRDefault="004C4BF9" w:rsidP="000B05B9">
      <w:pPr>
        <w:spacing w:after="0" w:line="360" w:lineRule="auto"/>
        <w:ind w:firstLine="708"/>
        <w:jc w:val="both"/>
        <w:rPr>
          <w:rFonts w:ascii="Times New Roman" w:hAnsi="Times New Roman" w:cs="Times New Roman"/>
          <w:sz w:val="24"/>
          <w:szCs w:val="24"/>
        </w:rPr>
      </w:pPr>
      <w:r w:rsidRPr="00A05975">
        <w:rPr>
          <w:rFonts w:ascii="Times New Roman" w:hAnsi="Times New Roman" w:cs="Times New Roman"/>
          <w:sz w:val="24"/>
          <w:szCs w:val="24"/>
        </w:rPr>
        <w:t>En este perí</w:t>
      </w:r>
      <w:r w:rsidR="006004DB" w:rsidRPr="00A05975">
        <w:rPr>
          <w:rFonts w:ascii="Times New Roman" w:hAnsi="Times New Roman" w:cs="Times New Roman"/>
          <w:sz w:val="24"/>
          <w:szCs w:val="24"/>
        </w:rPr>
        <w:t xml:space="preserve">odo de gestión hemos recibido palabras de encomio por la labor realizada institucionalmente de parte del Teniente General </w:t>
      </w:r>
      <w:r w:rsidR="006004DB" w:rsidRPr="000B05B9">
        <w:rPr>
          <w:rFonts w:ascii="Times New Roman" w:hAnsi="Times New Roman" w:cs="Times New Roman"/>
          <w:b/>
          <w:sz w:val="24"/>
          <w:szCs w:val="24"/>
        </w:rPr>
        <w:t>CARLOS LUCIANO DÍAZ MORFA</w:t>
      </w:r>
      <w:r w:rsidR="006004DB" w:rsidRPr="00A05975">
        <w:rPr>
          <w:rFonts w:ascii="Times New Roman" w:hAnsi="Times New Roman" w:cs="Times New Roman"/>
          <w:sz w:val="24"/>
          <w:szCs w:val="24"/>
        </w:rPr>
        <w:t>, ERD., Ministro de Defensa</w:t>
      </w:r>
      <w:bookmarkStart w:id="88" w:name="_Toc56502587"/>
      <w:bookmarkStart w:id="89" w:name="_Toc57031039"/>
      <w:r w:rsidR="006004DB" w:rsidRPr="00A05975">
        <w:rPr>
          <w:rFonts w:ascii="Times New Roman" w:hAnsi="Times New Roman" w:cs="Times New Roman"/>
          <w:sz w:val="24"/>
          <w:szCs w:val="24"/>
        </w:rPr>
        <w:t>.</w:t>
      </w:r>
    </w:p>
    <w:p w:rsidR="006004DB" w:rsidRPr="00A05975" w:rsidRDefault="006004DB" w:rsidP="006004DB">
      <w:pPr>
        <w:spacing w:after="0" w:line="360" w:lineRule="auto"/>
        <w:jc w:val="both"/>
        <w:rPr>
          <w:rFonts w:ascii="Times New Roman" w:hAnsi="Times New Roman" w:cs="Times New Roman"/>
          <w:sz w:val="24"/>
          <w:szCs w:val="24"/>
        </w:rPr>
      </w:pPr>
    </w:p>
    <w:p w:rsidR="00D077CB" w:rsidRPr="000B05B9" w:rsidRDefault="000B05B9" w:rsidP="006004DB">
      <w:pPr>
        <w:pStyle w:val="Ttulo1"/>
        <w:rPr>
          <w:rStyle w:val="Ttulo1Car"/>
          <w:b/>
          <w:sz w:val="28"/>
          <w:szCs w:val="28"/>
        </w:rPr>
      </w:pPr>
      <w:bookmarkStart w:id="90" w:name="_Toc94214391"/>
      <w:r w:rsidRPr="000B05B9">
        <w:rPr>
          <w:rStyle w:val="Ttulo1Car"/>
          <w:b/>
          <w:sz w:val="28"/>
          <w:szCs w:val="28"/>
        </w:rPr>
        <w:t xml:space="preserve">IX. </w:t>
      </w:r>
      <w:r w:rsidR="00D077CB" w:rsidRPr="000B05B9">
        <w:rPr>
          <w:rStyle w:val="Ttulo1Car"/>
          <w:b/>
          <w:sz w:val="28"/>
          <w:szCs w:val="28"/>
        </w:rPr>
        <w:t>Proyecciones del Año</w:t>
      </w:r>
      <w:bookmarkEnd w:id="88"/>
      <w:bookmarkEnd w:id="89"/>
      <w:bookmarkEnd w:id="90"/>
    </w:p>
    <w:p w:rsidR="00D077CB" w:rsidRPr="00A05975" w:rsidRDefault="00D077CB" w:rsidP="00364250">
      <w:pPr>
        <w:pStyle w:val="Prrafodelista"/>
        <w:numPr>
          <w:ilvl w:val="0"/>
          <w:numId w:val="11"/>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Dentro del fortalecimiento de los planes sociales y servicios, tenemos específicamente mantener, controlar y evaluar los procesos de los Planes y de igual forma remozar el área laboral, para mantener la ergonomía,</w:t>
      </w:r>
    </w:p>
    <w:p w:rsidR="00D077CB" w:rsidRPr="00A05975" w:rsidRDefault="00D077CB" w:rsidP="00364250">
      <w:pPr>
        <w:pStyle w:val="Prrafodelista"/>
        <w:numPr>
          <w:ilvl w:val="0"/>
          <w:numId w:val="11"/>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Coordinar con aseguradoras para ampliar la cobertura de</w:t>
      </w:r>
      <w:r w:rsidR="00D53BCF">
        <w:rPr>
          <w:rFonts w:ascii="Times New Roman" w:hAnsi="Times New Roman" w:cs="Times New Roman"/>
          <w:sz w:val="24"/>
          <w:szCs w:val="24"/>
        </w:rPr>
        <w:t xml:space="preserve"> los servicios médicos del CAPS</w:t>
      </w:r>
      <w:r w:rsidRPr="00A05975">
        <w:rPr>
          <w:rFonts w:ascii="Times New Roman" w:hAnsi="Times New Roman" w:cs="Times New Roman"/>
          <w:sz w:val="24"/>
          <w:szCs w:val="24"/>
        </w:rPr>
        <w:t>,</w:t>
      </w:r>
    </w:p>
    <w:p w:rsidR="00D077CB" w:rsidRPr="00A05975" w:rsidRDefault="00D077CB" w:rsidP="00364250">
      <w:pPr>
        <w:pStyle w:val="Prrafodelista"/>
        <w:numPr>
          <w:ilvl w:val="0"/>
          <w:numId w:val="11"/>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Adquisición del módulo administrativo del departamento de Planes, Becas y Vivienda,</w:t>
      </w:r>
    </w:p>
    <w:p w:rsidR="00D077CB" w:rsidRPr="00A05975" w:rsidRDefault="00D077CB" w:rsidP="00364250">
      <w:pPr>
        <w:pStyle w:val="Prrafodelista"/>
        <w:numPr>
          <w:ilvl w:val="0"/>
          <w:numId w:val="11"/>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Adquisición de licencia </w:t>
      </w:r>
      <w:proofErr w:type="spellStart"/>
      <w:r w:rsidRPr="00A05975">
        <w:rPr>
          <w:rFonts w:ascii="Times New Roman" w:hAnsi="Times New Roman" w:cs="Times New Roman"/>
          <w:sz w:val="24"/>
          <w:szCs w:val="24"/>
        </w:rPr>
        <w:t>PaperCut</w:t>
      </w:r>
      <w:proofErr w:type="spellEnd"/>
      <w:r w:rsidRPr="00A05975">
        <w:rPr>
          <w:rFonts w:ascii="Times New Roman" w:hAnsi="Times New Roman" w:cs="Times New Roman"/>
          <w:sz w:val="24"/>
          <w:szCs w:val="24"/>
        </w:rPr>
        <w:t xml:space="preserve"> (Administrador de impresoras),</w:t>
      </w:r>
    </w:p>
    <w:p w:rsidR="00D077CB" w:rsidRPr="00A05975" w:rsidRDefault="00D077CB" w:rsidP="00364250">
      <w:pPr>
        <w:pStyle w:val="Prrafodelista"/>
        <w:numPr>
          <w:ilvl w:val="0"/>
          <w:numId w:val="11"/>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Adquisición de Impresoras </w:t>
      </w:r>
      <w:proofErr w:type="spellStart"/>
      <w:r w:rsidRPr="00A05975">
        <w:rPr>
          <w:rFonts w:ascii="Times New Roman" w:hAnsi="Times New Roman" w:cs="Times New Roman"/>
          <w:sz w:val="24"/>
          <w:szCs w:val="24"/>
        </w:rPr>
        <w:t>Lexmark</w:t>
      </w:r>
      <w:proofErr w:type="spellEnd"/>
      <w:r w:rsidRPr="00A05975">
        <w:rPr>
          <w:rFonts w:ascii="Times New Roman" w:hAnsi="Times New Roman" w:cs="Times New Roman"/>
          <w:sz w:val="24"/>
          <w:szCs w:val="24"/>
        </w:rPr>
        <w:t xml:space="preserve"> para completar plataforma de impresión,</w:t>
      </w:r>
    </w:p>
    <w:p w:rsidR="00D077CB" w:rsidRPr="00A05975" w:rsidRDefault="00D077CB" w:rsidP="00364250">
      <w:pPr>
        <w:pStyle w:val="Prrafodelista"/>
        <w:numPr>
          <w:ilvl w:val="0"/>
          <w:numId w:val="11"/>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Adquisición de equipos Pc para las sucursales de supermercados,</w:t>
      </w:r>
    </w:p>
    <w:p w:rsidR="00D077CB" w:rsidRPr="00A05975" w:rsidRDefault="00D077CB" w:rsidP="00364250">
      <w:pPr>
        <w:pStyle w:val="Prrafodelista"/>
        <w:numPr>
          <w:ilvl w:val="0"/>
          <w:numId w:val="11"/>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Certificación de cableado de red,</w:t>
      </w:r>
    </w:p>
    <w:p w:rsidR="00D077CB" w:rsidRPr="00A05975" w:rsidRDefault="00D077CB" w:rsidP="00364250">
      <w:pPr>
        <w:pStyle w:val="Prrafodelista"/>
        <w:numPr>
          <w:ilvl w:val="0"/>
          <w:numId w:val="11"/>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Adquisición de escáner de mesa para las sucursales de supermercados,</w:t>
      </w:r>
    </w:p>
    <w:p w:rsidR="00D077CB" w:rsidRPr="00A05975" w:rsidRDefault="00D077CB" w:rsidP="00364250">
      <w:pPr>
        <w:pStyle w:val="Prrafodelista"/>
        <w:numPr>
          <w:ilvl w:val="0"/>
          <w:numId w:val="11"/>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Adquisición de equipo servidor para la Farmacia ISSFFAA</w:t>
      </w:r>
      <w:r w:rsidR="00EA7723">
        <w:rPr>
          <w:rFonts w:ascii="Times New Roman" w:hAnsi="Times New Roman" w:cs="Times New Roman"/>
          <w:sz w:val="24"/>
          <w:szCs w:val="24"/>
        </w:rPr>
        <w:t xml:space="preserve"> y la</w:t>
      </w:r>
      <w:r w:rsidRPr="00A05975">
        <w:rPr>
          <w:rFonts w:ascii="Times New Roman" w:hAnsi="Times New Roman" w:cs="Times New Roman"/>
          <w:sz w:val="24"/>
          <w:szCs w:val="24"/>
        </w:rPr>
        <w:t xml:space="preserve"> Sucursal Hospital Central,</w:t>
      </w:r>
    </w:p>
    <w:p w:rsidR="00D077CB" w:rsidRPr="00A05975" w:rsidRDefault="00D077CB" w:rsidP="00364250">
      <w:pPr>
        <w:pStyle w:val="Prrafodelista"/>
        <w:numPr>
          <w:ilvl w:val="0"/>
          <w:numId w:val="11"/>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Adquisición de</w:t>
      </w:r>
      <w:r w:rsidR="00EA7723">
        <w:rPr>
          <w:rFonts w:ascii="Times New Roman" w:hAnsi="Times New Roman" w:cs="Times New Roman"/>
          <w:sz w:val="24"/>
          <w:szCs w:val="24"/>
        </w:rPr>
        <w:t xml:space="preserve"> módulos administrativos para </w:t>
      </w:r>
      <w:r w:rsidR="00155384">
        <w:rPr>
          <w:rFonts w:ascii="Times New Roman" w:hAnsi="Times New Roman" w:cs="Times New Roman"/>
          <w:sz w:val="24"/>
          <w:szCs w:val="24"/>
        </w:rPr>
        <w:t>las</w:t>
      </w:r>
      <w:r w:rsidR="00155384" w:rsidRPr="00A05975">
        <w:rPr>
          <w:rFonts w:ascii="Times New Roman" w:hAnsi="Times New Roman" w:cs="Times New Roman"/>
          <w:sz w:val="24"/>
          <w:szCs w:val="24"/>
        </w:rPr>
        <w:t xml:space="preserve"> áreas</w:t>
      </w:r>
      <w:r w:rsidRPr="00A05975">
        <w:rPr>
          <w:rFonts w:ascii="Times New Roman" w:hAnsi="Times New Roman" w:cs="Times New Roman"/>
          <w:sz w:val="24"/>
          <w:szCs w:val="24"/>
        </w:rPr>
        <w:t xml:space="preserve"> de Planes, Becas, Vivienda, Recursos Humanos y Nómina,</w:t>
      </w:r>
    </w:p>
    <w:p w:rsidR="00D077CB" w:rsidRPr="00A05975" w:rsidRDefault="00D077CB" w:rsidP="00364250">
      <w:pPr>
        <w:pStyle w:val="Prrafodelista"/>
        <w:numPr>
          <w:ilvl w:val="0"/>
          <w:numId w:val="11"/>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Adquisición de un sistema </w:t>
      </w:r>
      <w:r w:rsidR="0034788F" w:rsidRPr="00A05975">
        <w:rPr>
          <w:rFonts w:ascii="Times New Roman" w:hAnsi="Times New Roman" w:cs="Times New Roman"/>
          <w:sz w:val="24"/>
          <w:szCs w:val="24"/>
        </w:rPr>
        <w:t xml:space="preserve">de detección y alerta temprana </w:t>
      </w:r>
      <w:r w:rsidR="00EA7723">
        <w:rPr>
          <w:rFonts w:ascii="Times New Roman" w:hAnsi="Times New Roman" w:cs="Times New Roman"/>
          <w:sz w:val="24"/>
          <w:szCs w:val="24"/>
        </w:rPr>
        <w:t>con s</w:t>
      </w:r>
      <w:r w:rsidRPr="00A05975">
        <w:rPr>
          <w:rFonts w:ascii="Times New Roman" w:hAnsi="Times New Roman" w:cs="Times New Roman"/>
          <w:sz w:val="24"/>
          <w:szCs w:val="24"/>
        </w:rPr>
        <w:t xml:space="preserve">ensores de movimiento en la sede principal como en los diferentes centros de negocios, para </w:t>
      </w:r>
      <w:proofErr w:type="spellStart"/>
      <w:r w:rsidRPr="00A05975">
        <w:rPr>
          <w:rFonts w:ascii="Times New Roman" w:hAnsi="Times New Roman" w:cs="Times New Roman"/>
          <w:sz w:val="24"/>
          <w:szCs w:val="24"/>
        </w:rPr>
        <w:t>preve</w:t>
      </w:r>
      <w:r w:rsidR="0034788F" w:rsidRPr="00A05975">
        <w:rPr>
          <w:rFonts w:ascii="Times New Roman" w:hAnsi="Times New Roman" w:cs="Times New Roman"/>
          <w:sz w:val="24"/>
          <w:szCs w:val="24"/>
        </w:rPr>
        <w:t>e</w:t>
      </w:r>
      <w:r w:rsidRPr="00A05975">
        <w:rPr>
          <w:rFonts w:ascii="Times New Roman" w:hAnsi="Times New Roman" w:cs="Times New Roman"/>
          <w:sz w:val="24"/>
          <w:szCs w:val="24"/>
        </w:rPr>
        <w:t>r</w:t>
      </w:r>
      <w:proofErr w:type="spellEnd"/>
      <w:r w:rsidRPr="00A05975">
        <w:rPr>
          <w:rFonts w:ascii="Times New Roman" w:hAnsi="Times New Roman" w:cs="Times New Roman"/>
          <w:sz w:val="24"/>
          <w:szCs w:val="24"/>
        </w:rPr>
        <w:t xml:space="preserve"> y mitigar riesgos contra incendio,</w:t>
      </w:r>
    </w:p>
    <w:p w:rsidR="00D077CB" w:rsidRPr="00A05975" w:rsidRDefault="00D077CB" w:rsidP="00364250">
      <w:pPr>
        <w:pStyle w:val="Prrafodelista"/>
        <w:numPr>
          <w:ilvl w:val="0"/>
          <w:numId w:val="11"/>
        </w:numPr>
        <w:spacing w:after="0"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Fortalecimientos en los controles internos, apegados al sistema de gestión de calidad, </w:t>
      </w:r>
    </w:p>
    <w:p w:rsidR="00D077CB" w:rsidRPr="00A05975" w:rsidRDefault="00D077CB" w:rsidP="00364250">
      <w:pPr>
        <w:pStyle w:val="Prrafodelista"/>
        <w:numPr>
          <w:ilvl w:val="0"/>
          <w:numId w:val="11"/>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Dotación de comedor, baños y áreas de descanso, para el personal que labora en las sedes de los supermercados y farmacias del km. 25 y la Base Naval 27 de febrero, </w:t>
      </w:r>
    </w:p>
    <w:p w:rsidR="00D077CB" w:rsidRPr="00A05975" w:rsidRDefault="00D077CB" w:rsidP="00364250">
      <w:pPr>
        <w:pStyle w:val="Prrafodelista"/>
        <w:numPr>
          <w:ilvl w:val="0"/>
          <w:numId w:val="11"/>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lastRenderedPageBreak/>
        <w:t>Creación en la Brigada de Apoyo de Combate de un (1) supermercado, una (1) farmacia y un (1) Centro de Atención Primaria</w:t>
      </w:r>
      <w:r w:rsidR="006004DB" w:rsidRPr="00A05975">
        <w:rPr>
          <w:rFonts w:ascii="Times New Roman" w:hAnsi="Times New Roman" w:cs="Times New Roman"/>
          <w:sz w:val="24"/>
          <w:szCs w:val="24"/>
        </w:rPr>
        <w:t xml:space="preserve"> </w:t>
      </w:r>
      <w:r w:rsidRPr="00A05975">
        <w:rPr>
          <w:rFonts w:ascii="Times New Roman" w:hAnsi="Times New Roman" w:cs="Times New Roman"/>
          <w:sz w:val="24"/>
          <w:szCs w:val="24"/>
        </w:rPr>
        <w:t>de Salud (CAPS).</w:t>
      </w:r>
    </w:p>
    <w:p w:rsidR="00D077CB" w:rsidRPr="00A05975" w:rsidRDefault="00D077CB" w:rsidP="00364250">
      <w:pPr>
        <w:pStyle w:val="Prrafodelista"/>
        <w:numPr>
          <w:ilvl w:val="0"/>
          <w:numId w:val="11"/>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 xml:space="preserve">Coordinar con la Escuela Vocacional de las Fuerzas Armadas la instalación de una Escuela Pecuaria en los terrenos de Andrés Boca Chica.  </w:t>
      </w:r>
    </w:p>
    <w:p w:rsidR="00D077CB" w:rsidRPr="00A05975" w:rsidRDefault="00D077CB" w:rsidP="00364250">
      <w:pPr>
        <w:pStyle w:val="Prrafodelista"/>
        <w:numPr>
          <w:ilvl w:val="0"/>
          <w:numId w:val="11"/>
        </w:numPr>
        <w:spacing w:line="360" w:lineRule="auto"/>
        <w:jc w:val="both"/>
        <w:rPr>
          <w:rFonts w:ascii="Times New Roman" w:hAnsi="Times New Roman" w:cs="Times New Roman"/>
          <w:sz w:val="24"/>
          <w:szCs w:val="24"/>
        </w:rPr>
      </w:pPr>
      <w:r w:rsidRPr="00A05975">
        <w:rPr>
          <w:rFonts w:ascii="Times New Roman" w:hAnsi="Times New Roman" w:cs="Times New Roman"/>
          <w:sz w:val="24"/>
          <w:szCs w:val="24"/>
        </w:rPr>
        <w:t>Continuar con la capacitación del personal interno.</w:t>
      </w:r>
    </w:p>
    <w:p w:rsidR="000D3A09" w:rsidRPr="00A05975" w:rsidRDefault="000D3A09" w:rsidP="00D077CB">
      <w:pPr>
        <w:pStyle w:val="Prrafodelista"/>
        <w:spacing w:line="360" w:lineRule="auto"/>
        <w:jc w:val="both"/>
        <w:rPr>
          <w:rFonts w:ascii="Times New Roman" w:hAnsi="Times New Roman" w:cs="Times New Roman"/>
          <w:sz w:val="24"/>
          <w:szCs w:val="24"/>
        </w:rPr>
      </w:pPr>
    </w:p>
    <w:p w:rsidR="00D077CB" w:rsidRPr="00A05975" w:rsidRDefault="00D077CB" w:rsidP="00D077CB">
      <w:pPr>
        <w:spacing w:after="0" w:line="360" w:lineRule="auto"/>
        <w:jc w:val="center"/>
        <w:rPr>
          <w:rFonts w:ascii="Times New Roman" w:hAnsi="Times New Roman" w:cs="Times New Roman"/>
          <w:sz w:val="24"/>
          <w:szCs w:val="24"/>
        </w:rPr>
      </w:pPr>
    </w:p>
    <w:p w:rsidR="00D077CB" w:rsidRDefault="00D077CB" w:rsidP="00D077CB">
      <w:pPr>
        <w:spacing w:after="0" w:line="360" w:lineRule="auto"/>
        <w:jc w:val="center"/>
        <w:rPr>
          <w:rFonts w:ascii="Times New Roman" w:hAnsi="Times New Roman" w:cs="Times New Roman"/>
          <w:sz w:val="24"/>
          <w:szCs w:val="24"/>
        </w:rPr>
      </w:pPr>
    </w:p>
    <w:p w:rsidR="00BE28E5" w:rsidRDefault="00BE28E5" w:rsidP="00D077CB">
      <w:pPr>
        <w:spacing w:after="0" w:line="360" w:lineRule="auto"/>
        <w:jc w:val="center"/>
        <w:rPr>
          <w:rFonts w:ascii="Times New Roman" w:hAnsi="Times New Roman" w:cs="Times New Roman"/>
          <w:sz w:val="24"/>
          <w:szCs w:val="24"/>
        </w:rPr>
      </w:pPr>
    </w:p>
    <w:p w:rsidR="00D077CB" w:rsidRPr="00830872" w:rsidRDefault="00D077CB" w:rsidP="006004DB">
      <w:pPr>
        <w:pStyle w:val="Ttulo1"/>
        <w:spacing w:line="360" w:lineRule="auto"/>
        <w:rPr>
          <w:sz w:val="28"/>
          <w:szCs w:val="28"/>
        </w:rPr>
      </w:pPr>
      <w:bookmarkStart w:id="91" w:name="_Toc94214392"/>
      <w:r w:rsidRPr="00830872">
        <w:rPr>
          <w:sz w:val="28"/>
          <w:szCs w:val="28"/>
        </w:rPr>
        <w:t>A</w:t>
      </w:r>
      <w:r w:rsidR="00343078">
        <w:rPr>
          <w:sz w:val="28"/>
          <w:szCs w:val="28"/>
        </w:rPr>
        <w:t>nexos</w:t>
      </w:r>
      <w:bookmarkEnd w:id="91"/>
    </w:p>
    <w:p w:rsidR="001E6197" w:rsidRPr="005F6E78" w:rsidRDefault="005F6E78" w:rsidP="005F6E78">
      <w:pPr>
        <w:rPr>
          <w:rFonts w:ascii="Times New Roman" w:hAnsi="Times New Roman" w:cs="Times New Roman"/>
          <w:b/>
          <w:sz w:val="28"/>
          <w:szCs w:val="28"/>
          <w:lang w:eastAsia="es-ES"/>
        </w:rPr>
      </w:pPr>
      <w:r w:rsidRPr="005F6E78">
        <w:rPr>
          <w:rFonts w:ascii="Times New Roman" w:hAnsi="Times New Roman" w:cs="Times New Roman"/>
          <w:b/>
          <w:sz w:val="28"/>
          <w:szCs w:val="28"/>
          <w:lang w:eastAsia="es-ES"/>
        </w:rPr>
        <w:t>Imágenes</w:t>
      </w:r>
    </w:p>
    <w:p w:rsidR="001E6197" w:rsidRPr="00830872" w:rsidRDefault="001E6197" w:rsidP="001E6197">
      <w:pPr>
        <w:pStyle w:val="Ttulo2"/>
        <w:rPr>
          <w:rFonts w:ascii="Times New Roman" w:eastAsia="MS Mincho" w:hAnsi="Times New Roman" w:cs="Times New Roman"/>
          <w:b/>
          <w:color w:val="auto"/>
          <w:sz w:val="24"/>
          <w:szCs w:val="24"/>
          <w:lang w:eastAsia="es-ES"/>
        </w:rPr>
      </w:pPr>
      <w:r w:rsidRPr="00830872">
        <w:rPr>
          <w:rFonts w:ascii="Times New Roman" w:eastAsia="MS Mincho" w:hAnsi="Times New Roman" w:cs="Times New Roman"/>
          <w:b/>
          <w:color w:val="auto"/>
          <w:sz w:val="24"/>
          <w:szCs w:val="24"/>
          <w:lang w:eastAsia="es-ES"/>
        </w:rPr>
        <w:t xml:space="preserve"> </w:t>
      </w:r>
    </w:p>
    <w:p w:rsidR="001E6197" w:rsidRPr="005F6E78" w:rsidRDefault="001E6197" w:rsidP="005F6E78">
      <w:pPr>
        <w:rPr>
          <w:rFonts w:ascii="Times New Roman" w:hAnsi="Times New Roman" w:cs="Times New Roman"/>
          <w:b/>
          <w:sz w:val="24"/>
          <w:szCs w:val="24"/>
        </w:rPr>
      </w:pPr>
      <w:r w:rsidRPr="005F6E78">
        <w:rPr>
          <w:rFonts w:ascii="Times New Roman" w:hAnsi="Times New Roman" w:cs="Times New Roman"/>
          <w:b/>
          <w:sz w:val="24"/>
          <w:szCs w:val="24"/>
        </w:rPr>
        <w:t>Titulación de Terrenos Propiedad del ISSFFAA.</w:t>
      </w:r>
    </w:p>
    <w:p w:rsidR="001E6197" w:rsidRPr="00A05975" w:rsidRDefault="001E6197" w:rsidP="00C30ED6">
      <w:pPr>
        <w:spacing w:line="360" w:lineRule="auto"/>
        <w:ind w:firstLine="708"/>
        <w:jc w:val="center"/>
        <w:rPr>
          <w:rFonts w:ascii="Times New Roman" w:hAnsi="Times New Roman" w:cs="Times New Roman"/>
          <w:sz w:val="24"/>
          <w:szCs w:val="24"/>
        </w:rPr>
      </w:pPr>
      <w:r w:rsidRPr="00A05975">
        <w:rPr>
          <w:rFonts w:ascii="Times New Roman" w:hAnsi="Times New Roman" w:cs="Times New Roman"/>
          <w:noProof/>
          <w:sz w:val="24"/>
          <w:szCs w:val="24"/>
          <w:lang w:val="en-US"/>
        </w:rPr>
        <w:drawing>
          <wp:inline distT="0" distB="0" distL="0" distR="0" wp14:anchorId="3097FC57" wp14:editId="51B86BD9">
            <wp:extent cx="4981207" cy="3771265"/>
            <wp:effectExtent l="152400" t="152400" r="334010" b="3435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4942" cy="3804377"/>
                    </a:xfrm>
                    <a:prstGeom prst="rect">
                      <a:avLst/>
                    </a:prstGeom>
                    <a:ln>
                      <a:noFill/>
                    </a:ln>
                    <a:effectLst>
                      <a:outerShdw blurRad="292100" dist="139700" dir="2700000" algn="tl" rotWithShape="0">
                        <a:srgbClr val="333333">
                          <a:alpha val="65000"/>
                        </a:srgbClr>
                      </a:outerShdw>
                    </a:effectLst>
                  </pic:spPr>
                </pic:pic>
              </a:graphicData>
            </a:graphic>
          </wp:inline>
        </w:drawing>
      </w:r>
    </w:p>
    <w:p w:rsidR="001E6197" w:rsidRDefault="001E6197" w:rsidP="001E6197">
      <w:pPr>
        <w:rPr>
          <w:rFonts w:ascii="Times New Roman" w:hAnsi="Times New Roman" w:cs="Times New Roman"/>
          <w:b/>
          <w:sz w:val="24"/>
          <w:szCs w:val="24"/>
        </w:rPr>
      </w:pPr>
    </w:p>
    <w:p w:rsidR="001E6197" w:rsidRDefault="001E6197" w:rsidP="001E6197">
      <w:pPr>
        <w:rPr>
          <w:rFonts w:ascii="Times New Roman" w:hAnsi="Times New Roman" w:cs="Times New Roman"/>
          <w:b/>
          <w:sz w:val="24"/>
          <w:szCs w:val="24"/>
        </w:rPr>
      </w:pPr>
    </w:p>
    <w:p w:rsidR="001E6197" w:rsidRDefault="001E6197" w:rsidP="001E6197">
      <w:pPr>
        <w:rPr>
          <w:rFonts w:ascii="Times New Roman" w:hAnsi="Times New Roman" w:cs="Times New Roman"/>
          <w:b/>
          <w:sz w:val="24"/>
          <w:szCs w:val="24"/>
        </w:rPr>
      </w:pPr>
    </w:p>
    <w:p w:rsidR="001E6197" w:rsidRDefault="001E6197" w:rsidP="001E6197">
      <w:pPr>
        <w:rPr>
          <w:rFonts w:ascii="Times New Roman" w:hAnsi="Times New Roman" w:cs="Times New Roman"/>
          <w:b/>
          <w:sz w:val="24"/>
          <w:szCs w:val="24"/>
        </w:rPr>
      </w:pPr>
    </w:p>
    <w:p w:rsidR="001E6197" w:rsidRDefault="001E6197" w:rsidP="001E6197">
      <w:pPr>
        <w:rPr>
          <w:rFonts w:ascii="Times New Roman" w:hAnsi="Times New Roman" w:cs="Times New Roman"/>
          <w:b/>
          <w:sz w:val="24"/>
          <w:szCs w:val="24"/>
        </w:rPr>
      </w:pPr>
    </w:p>
    <w:p w:rsidR="001E6197" w:rsidRDefault="001E6197" w:rsidP="001E6197">
      <w:pPr>
        <w:rPr>
          <w:rFonts w:ascii="Times New Roman" w:hAnsi="Times New Roman" w:cs="Times New Roman"/>
          <w:b/>
          <w:sz w:val="24"/>
          <w:szCs w:val="24"/>
        </w:rPr>
      </w:pPr>
    </w:p>
    <w:p w:rsidR="001E6197" w:rsidRDefault="001E6197" w:rsidP="001E6197">
      <w:pPr>
        <w:rPr>
          <w:rFonts w:ascii="Times New Roman" w:hAnsi="Times New Roman" w:cs="Times New Roman"/>
          <w:b/>
          <w:sz w:val="24"/>
          <w:szCs w:val="24"/>
        </w:rPr>
      </w:pPr>
    </w:p>
    <w:p w:rsidR="001E6197" w:rsidRDefault="001E6197" w:rsidP="001E6197">
      <w:pPr>
        <w:rPr>
          <w:rFonts w:ascii="Times New Roman" w:hAnsi="Times New Roman" w:cs="Times New Roman"/>
          <w:b/>
          <w:sz w:val="24"/>
          <w:szCs w:val="24"/>
        </w:rPr>
      </w:pPr>
    </w:p>
    <w:p w:rsidR="001E6197" w:rsidRDefault="001E6197" w:rsidP="001E6197">
      <w:pPr>
        <w:rPr>
          <w:rFonts w:ascii="Times New Roman" w:hAnsi="Times New Roman" w:cs="Times New Roman"/>
          <w:b/>
          <w:sz w:val="24"/>
          <w:szCs w:val="24"/>
        </w:rPr>
      </w:pPr>
    </w:p>
    <w:p w:rsidR="001E6197" w:rsidRPr="00DA70A6" w:rsidRDefault="001E6197" w:rsidP="001E6197">
      <w:pPr>
        <w:rPr>
          <w:rFonts w:ascii="Times New Roman" w:hAnsi="Times New Roman" w:cs="Times New Roman"/>
          <w:b/>
          <w:sz w:val="24"/>
          <w:szCs w:val="24"/>
        </w:rPr>
      </w:pPr>
      <w:r w:rsidRPr="00DA70A6">
        <w:rPr>
          <w:rFonts w:ascii="Times New Roman" w:hAnsi="Times New Roman" w:cs="Times New Roman"/>
          <w:b/>
          <w:sz w:val="24"/>
          <w:szCs w:val="24"/>
        </w:rPr>
        <w:t>SERVICIOS SOCIALES, ISSFFAA.</w:t>
      </w:r>
    </w:p>
    <w:p w:rsidR="001E6197" w:rsidRDefault="001E6197" w:rsidP="001E6197">
      <w:pPr>
        <w:spacing w:line="360" w:lineRule="auto"/>
        <w:jc w:val="both"/>
        <w:rPr>
          <w:rFonts w:ascii="Times New Roman" w:hAnsi="Times New Roman" w:cs="Times New Roman"/>
          <w:b/>
          <w:sz w:val="24"/>
          <w:szCs w:val="24"/>
        </w:rPr>
      </w:pPr>
      <w:r w:rsidRPr="00633E30">
        <w:rPr>
          <w:rFonts w:ascii="Times New Roman" w:hAnsi="Times New Roman" w:cs="Times New Roman"/>
          <w:b/>
          <w:sz w:val="24"/>
          <w:szCs w:val="24"/>
        </w:rPr>
        <w:t xml:space="preserve">Supermercados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9"/>
      </w:tblGrid>
      <w:tr w:rsidR="00603AD2" w:rsidTr="00603AD2">
        <w:tc>
          <w:tcPr>
            <w:tcW w:w="4818" w:type="dxa"/>
          </w:tcPr>
          <w:p w:rsidR="00603AD2" w:rsidRDefault="00603AD2" w:rsidP="001E6197">
            <w:pPr>
              <w:spacing w:line="360" w:lineRule="auto"/>
              <w:jc w:val="both"/>
              <w:rPr>
                <w:b/>
                <w:sz w:val="24"/>
                <w:szCs w:val="24"/>
              </w:rPr>
            </w:pPr>
            <w:r w:rsidRPr="00A05975">
              <w:rPr>
                <w:noProof/>
                <w:sz w:val="24"/>
                <w:szCs w:val="24"/>
                <w:lang w:val="en-US"/>
              </w:rPr>
              <w:drawing>
                <wp:anchor distT="0" distB="0" distL="114300" distR="114300" simplePos="0" relativeHeight="251652608" behindDoc="1" locked="0" layoutInCell="1" allowOverlap="1" wp14:anchorId="2B0E404C" wp14:editId="5CC55CA1">
                  <wp:simplePos x="0" y="0"/>
                  <wp:positionH relativeFrom="column">
                    <wp:posOffset>4445</wp:posOffset>
                  </wp:positionH>
                  <wp:positionV relativeFrom="paragraph">
                    <wp:posOffset>-2540</wp:posOffset>
                  </wp:positionV>
                  <wp:extent cx="2764155" cy="2352675"/>
                  <wp:effectExtent l="0" t="0" r="0" b="9525"/>
                  <wp:wrapTight wrapText="bothSides">
                    <wp:wrapPolygon edited="0">
                      <wp:start x="0" y="0"/>
                      <wp:lineTo x="0" y="21513"/>
                      <wp:lineTo x="21436" y="21513"/>
                      <wp:lineTo x="21436"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4155" cy="2352675"/>
                          </a:xfrm>
                          <a:prstGeom prst="rect">
                            <a:avLst/>
                          </a:prstGeom>
                          <a:noFill/>
                        </pic:spPr>
                      </pic:pic>
                    </a:graphicData>
                  </a:graphic>
                  <wp14:sizeRelH relativeFrom="page">
                    <wp14:pctWidth>0</wp14:pctWidth>
                  </wp14:sizeRelH>
                  <wp14:sizeRelV relativeFrom="page">
                    <wp14:pctHeight>0</wp14:pctHeight>
                  </wp14:sizeRelV>
                </wp:anchor>
              </w:drawing>
            </w:r>
          </w:p>
        </w:tc>
        <w:tc>
          <w:tcPr>
            <w:tcW w:w="4819" w:type="dxa"/>
          </w:tcPr>
          <w:p w:rsidR="00603AD2" w:rsidRDefault="00603AD2" w:rsidP="001E6197">
            <w:pPr>
              <w:spacing w:line="360" w:lineRule="auto"/>
              <w:jc w:val="both"/>
              <w:rPr>
                <w:b/>
                <w:sz w:val="24"/>
                <w:szCs w:val="24"/>
              </w:rPr>
            </w:pPr>
            <w:r w:rsidRPr="00A05975">
              <w:rPr>
                <w:noProof/>
                <w:sz w:val="24"/>
                <w:szCs w:val="24"/>
                <w:lang w:val="en-US"/>
              </w:rPr>
              <w:drawing>
                <wp:inline distT="0" distB="0" distL="0" distR="0" wp14:anchorId="1A7F6F19" wp14:editId="25D5C70F">
                  <wp:extent cx="2769234" cy="2352675"/>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1063" cy="2379716"/>
                          </a:xfrm>
                          <a:prstGeom prst="rect">
                            <a:avLst/>
                          </a:prstGeom>
                        </pic:spPr>
                      </pic:pic>
                    </a:graphicData>
                  </a:graphic>
                </wp:inline>
              </w:drawing>
            </w:r>
          </w:p>
        </w:tc>
      </w:tr>
      <w:tr w:rsidR="00603AD2" w:rsidTr="00603AD2">
        <w:tc>
          <w:tcPr>
            <w:tcW w:w="4818" w:type="dxa"/>
          </w:tcPr>
          <w:p w:rsidR="00603AD2" w:rsidRDefault="00603AD2" w:rsidP="001E6197">
            <w:pPr>
              <w:spacing w:line="360" w:lineRule="auto"/>
              <w:jc w:val="both"/>
              <w:rPr>
                <w:b/>
                <w:sz w:val="24"/>
                <w:szCs w:val="24"/>
              </w:rPr>
            </w:pPr>
          </w:p>
          <w:p w:rsidR="00603AD2" w:rsidRDefault="00603AD2" w:rsidP="001E6197">
            <w:pPr>
              <w:spacing w:line="360" w:lineRule="auto"/>
              <w:jc w:val="both"/>
              <w:rPr>
                <w:b/>
                <w:sz w:val="24"/>
                <w:szCs w:val="24"/>
              </w:rPr>
            </w:pPr>
            <w:r w:rsidRPr="00A05975">
              <w:rPr>
                <w:noProof/>
                <w:sz w:val="24"/>
                <w:szCs w:val="24"/>
                <w:lang w:val="en-US"/>
              </w:rPr>
              <w:drawing>
                <wp:inline distT="0" distB="0" distL="0" distR="0" wp14:anchorId="15424E0A" wp14:editId="2BB882F7">
                  <wp:extent cx="2867025" cy="2524125"/>
                  <wp:effectExtent l="0" t="0" r="9525" b="9525"/>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5" cstate="print"/>
                          <a:stretch>
                            <a:fillRect/>
                          </a:stretch>
                        </pic:blipFill>
                        <pic:spPr>
                          <a:xfrm>
                            <a:off x="0" y="0"/>
                            <a:ext cx="2867130" cy="2524217"/>
                          </a:xfrm>
                          <a:prstGeom prst="rect">
                            <a:avLst/>
                          </a:prstGeom>
                        </pic:spPr>
                      </pic:pic>
                    </a:graphicData>
                  </a:graphic>
                </wp:inline>
              </w:drawing>
            </w:r>
          </w:p>
        </w:tc>
        <w:tc>
          <w:tcPr>
            <w:tcW w:w="4819" w:type="dxa"/>
          </w:tcPr>
          <w:p w:rsidR="00603AD2" w:rsidRDefault="00603AD2" w:rsidP="001E6197">
            <w:pPr>
              <w:spacing w:line="360" w:lineRule="auto"/>
              <w:jc w:val="both"/>
              <w:rPr>
                <w:b/>
                <w:sz w:val="24"/>
                <w:szCs w:val="24"/>
              </w:rPr>
            </w:pPr>
            <w:r w:rsidRPr="00A05975">
              <w:rPr>
                <w:noProof/>
                <w:sz w:val="24"/>
                <w:szCs w:val="24"/>
                <w:lang w:val="en-US"/>
              </w:rPr>
              <w:drawing>
                <wp:anchor distT="0" distB="0" distL="114300" distR="114300" simplePos="0" relativeHeight="251653632" behindDoc="1" locked="0" layoutInCell="1" allowOverlap="1" wp14:anchorId="60851372" wp14:editId="6C47F4D2">
                  <wp:simplePos x="0" y="0"/>
                  <wp:positionH relativeFrom="column">
                    <wp:posOffset>2540</wp:posOffset>
                  </wp:positionH>
                  <wp:positionV relativeFrom="paragraph">
                    <wp:posOffset>259715</wp:posOffset>
                  </wp:positionV>
                  <wp:extent cx="2744470" cy="2524125"/>
                  <wp:effectExtent l="0" t="0" r="0" b="9525"/>
                  <wp:wrapTight wrapText="bothSides">
                    <wp:wrapPolygon edited="0">
                      <wp:start x="0" y="0"/>
                      <wp:lineTo x="0" y="21518"/>
                      <wp:lineTo x="21440" y="21518"/>
                      <wp:lineTo x="21440" y="0"/>
                      <wp:lineTo x="0" y="0"/>
                    </wp:wrapPolygon>
                  </wp:wrapTight>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4470" cy="2524125"/>
                          </a:xfrm>
                          <a:prstGeom prst="rect">
                            <a:avLst/>
                          </a:prstGeom>
                        </pic:spPr>
                      </pic:pic>
                    </a:graphicData>
                  </a:graphic>
                  <wp14:sizeRelH relativeFrom="page">
                    <wp14:pctWidth>0</wp14:pctWidth>
                  </wp14:sizeRelH>
                  <wp14:sizeRelV relativeFrom="page">
                    <wp14:pctHeight>0</wp14:pctHeight>
                  </wp14:sizeRelV>
                </wp:anchor>
              </w:drawing>
            </w:r>
          </w:p>
        </w:tc>
      </w:tr>
    </w:tbl>
    <w:p w:rsidR="00603AD2" w:rsidRDefault="00603AD2" w:rsidP="001E6197">
      <w:pPr>
        <w:spacing w:line="360" w:lineRule="auto"/>
        <w:jc w:val="both"/>
        <w:rPr>
          <w:rFonts w:ascii="Times New Roman" w:hAnsi="Times New Roman" w:cs="Times New Roman"/>
          <w:b/>
          <w:sz w:val="24"/>
          <w:szCs w:val="24"/>
        </w:rPr>
      </w:pPr>
    </w:p>
    <w:p w:rsidR="00603AD2" w:rsidRPr="00633E30" w:rsidRDefault="00603AD2" w:rsidP="001E6197">
      <w:pPr>
        <w:spacing w:line="360" w:lineRule="auto"/>
        <w:jc w:val="both"/>
        <w:rPr>
          <w:rFonts w:ascii="Times New Roman" w:hAnsi="Times New Roman" w:cs="Times New Roman"/>
          <w:b/>
          <w:sz w:val="24"/>
          <w:szCs w:val="24"/>
        </w:rPr>
      </w:pPr>
    </w:p>
    <w:p w:rsidR="001E6197" w:rsidRPr="00A05975" w:rsidRDefault="001E6197" w:rsidP="001E6197">
      <w:pPr>
        <w:spacing w:line="360" w:lineRule="auto"/>
        <w:jc w:val="both"/>
        <w:rPr>
          <w:rFonts w:ascii="Times New Roman" w:hAnsi="Times New Roman" w:cs="Times New Roman"/>
          <w:sz w:val="24"/>
          <w:szCs w:val="24"/>
        </w:rPr>
      </w:pPr>
    </w:p>
    <w:p w:rsidR="001E6197" w:rsidRDefault="001E6197" w:rsidP="001E6197">
      <w:pPr>
        <w:spacing w:line="360" w:lineRule="auto"/>
        <w:jc w:val="both"/>
        <w:rPr>
          <w:rFonts w:ascii="Times New Roman" w:hAnsi="Times New Roman" w:cs="Times New Roman"/>
          <w:sz w:val="24"/>
          <w:szCs w:val="24"/>
        </w:rPr>
      </w:pPr>
    </w:p>
    <w:p w:rsidR="00603AD2" w:rsidRPr="00A05975" w:rsidRDefault="00603AD2" w:rsidP="001E6197">
      <w:pPr>
        <w:spacing w:line="360" w:lineRule="auto"/>
        <w:jc w:val="both"/>
        <w:rPr>
          <w:rFonts w:ascii="Times New Roman" w:hAnsi="Times New Roman" w:cs="Times New Roman"/>
          <w:sz w:val="24"/>
          <w:szCs w:val="24"/>
        </w:rPr>
      </w:pPr>
    </w:p>
    <w:p w:rsidR="00603AD2" w:rsidRDefault="001E6197" w:rsidP="001E6197">
      <w:pPr>
        <w:spacing w:line="360" w:lineRule="auto"/>
        <w:jc w:val="both"/>
        <w:rPr>
          <w:rFonts w:ascii="Times New Roman" w:hAnsi="Times New Roman" w:cs="Times New Roman"/>
          <w:b/>
          <w:sz w:val="24"/>
          <w:szCs w:val="24"/>
        </w:rPr>
      </w:pPr>
      <w:r w:rsidRPr="00633E30">
        <w:rPr>
          <w:rFonts w:ascii="Times New Roman" w:hAnsi="Times New Roman" w:cs="Times New Roman"/>
          <w:b/>
          <w:sz w:val="24"/>
          <w:szCs w:val="24"/>
        </w:rPr>
        <w:t>Centro de Acopio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gridCol w:w="4905"/>
      </w:tblGrid>
      <w:tr w:rsidR="00603AD2" w:rsidTr="00603AD2">
        <w:tc>
          <w:tcPr>
            <w:tcW w:w="4818" w:type="dxa"/>
          </w:tcPr>
          <w:p w:rsidR="00603AD2" w:rsidRDefault="00603AD2" w:rsidP="001E6197">
            <w:pPr>
              <w:spacing w:line="360" w:lineRule="auto"/>
              <w:jc w:val="both"/>
              <w:rPr>
                <w:b/>
                <w:sz w:val="24"/>
                <w:szCs w:val="24"/>
              </w:rPr>
            </w:pPr>
            <w:r w:rsidRPr="00A05975">
              <w:rPr>
                <w:noProof/>
                <w:sz w:val="24"/>
                <w:szCs w:val="24"/>
                <w:lang w:val="en-US"/>
              </w:rPr>
              <w:lastRenderedPageBreak/>
              <w:drawing>
                <wp:inline distT="0" distB="0" distL="0" distR="0" wp14:anchorId="1F881886" wp14:editId="43218673">
                  <wp:extent cx="2714625" cy="2619375"/>
                  <wp:effectExtent l="152400" t="152400" r="371475" b="371475"/>
                  <wp:docPr id="30" name="Imagen 30" descr="C:\Users\cpozo\Downloads\IMG_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pozo\Downloads\IMG_11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5113" cy="261984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19" w:type="dxa"/>
          </w:tcPr>
          <w:p w:rsidR="00603AD2" w:rsidRDefault="00603AD2" w:rsidP="001E6197">
            <w:pPr>
              <w:spacing w:line="360" w:lineRule="auto"/>
              <w:jc w:val="both"/>
              <w:rPr>
                <w:b/>
                <w:sz w:val="24"/>
                <w:szCs w:val="24"/>
              </w:rPr>
            </w:pPr>
            <w:r w:rsidRPr="00A05975">
              <w:rPr>
                <w:noProof/>
                <w:sz w:val="24"/>
                <w:szCs w:val="24"/>
                <w:lang w:val="en-US"/>
              </w:rPr>
              <w:drawing>
                <wp:inline distT="0" distB="0" distL="0" distR="0" wp14:anchorId="782FC556" wp14:editId="5BB27318">
                  <wp:extent cx="2638425" cy="2619375"/>
                  <wp:effectExtent l="152400" t="152400" r="371475" b="371475"/>
                  <wp:docPr id="31" name="Imagen 31" descr="C:\Users\cpozo\Downloads\IMG_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pozo\Downloads\IMG_19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8847" cy="261979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603AD2" w:rsidRDefault="00603AD2" w:rsidP="001E6197">
      <w:pPr>
        <w:rPr>
          <w:rFonts w:ascii="Times New Roman" w:hAnsi="Times New Roman" w:cs="Times New Roman"/>
          <w:b/>
          <w:sz w:val="24"/>
          <w:szCs w:val="24"/>
        </w:rPr>
      </w:pPr>
    </w:p>
    <w:p w:rsidR="001E6197" w:rsidRPr="007B2F55" w:rsidRDefault="001E6197" w:rsidP="001E6197">
      <w:pPr>
        <w:rPr>
          <w:rFonts w:ascii="Times New Roman" w:hAnsi="Times New Roman" w:cs="Times New Roman"/>
          <w:b/>
          <w:sz w:val="24"/>
          <w:szCs w:val="24"/>
        </w:rPr>
      </w:pPr>
      <w:r w:rsidRPr="007B2F55">
        <w:rPr>
          <w:rFonts w:ascii="Times New Roman" w:hAnsi="Times New Roman" w:cs="Times New Roman"/>
          <w:b/>
          <w:sz w:val="24"/>
          <w:szCs w:val="24"/>
        </w:rPr>
        <w:t>Farmacias</w:t>
      </w:r>
    </w:p>
    <w:tbl>
      <w:tblPr>
        <w:tblStyle w:val="Tablaconcuadrcula"/>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603AD2" w:rsidTr="00603AD2">
        <w:tc>
          <w:tcPr>
            <w:tcW w:w="6521" w:type="dxa"/>
          </w:tcPr>
          <w:p w:rsidR="00603AD2" w:rsidRDefault="00603AD2" w:rsidP="00957548">
            <w:r w:rsidRPr="00A05975">
              <w:rPr>
                <w:rFonts w:eastAsia="MS Mincho"/>
                <w:noProof/>
                <w:sz w:val="28"/>
                <w:szCs w:val="28"/>
                <w:lang w:val="en-US"/>
              </w:rPr>
              <w:drawing>
                <wp:anchor distT="0" distB="0" distL="114300" distR="114300" simplePos="0" relativeHeight="251654656" behindDoc="0" locked="0" layoutInCell="1" allowOverlap="1" wp14:anchorId="67F64D7D" wp14:editId="6F079238">
                  <wp:simplePos x="0" y="0"/>
                  <wp:positionH relativeFrom="column">
                    <wp:posOffset>-67945</wp:posOffset>
                  </wp:positionH>
                  <wp:positionV relativeFrom="paragraph">
                    <wp:posOffset>81280</wp:posOffset>
                  </wp:positionV>
                  <wp:extent cx="3857625" cy="2543175"/>
                  <wp:effectExtent l="0" t="0" r="9525" b="9525"/>
                  <wp:wrapSquare wrapText="bothSides"/>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7625" cy="2543175"/>
                          </a:xfrm>
                          <a:prstGeom prst="rect">
                            <a:avLst/>
                          </a:prstGeom>
                        </pic:spPr>
                      </pic:pic>
                    </a:graphicData>
                  </a:graphic>
                  <wp14:sizeRelH relativeFrom="margin">
                    <wp14:pctWidth>0</wp14:pctWidth>
                  </wp14:sizeRelH>
                  <wp14:sizeRelV relativeFrom="margin">
                    <wp14:pctHeight>0</wp14:pctHeight>
                  </wp14:sizeRelV>
                </wp:anchor>
              </w:drawing>
            </w:r>
          </w:p>
          <w:p w:rsidR="00603AD2" w:rsidRDefault="00603AD2" w:rsidP="00957548"/>
        </w:tc>
      </w:tr>
    </w:tbl>
    <w:p w:rsidR="001E6197" w:rsidRDefault="001E6197" w:rsidP="00957548">
      <w:pPr>
        <w:spacing w:line="240" w:lineRule="auto"/>
        <w:rPr>
          <w:rFonts w:ascii="Times New Roman" w:hAnsi="Times New Roman" w:cs="Times New Roman"/>
          <w:lang w:eastAsia="es-ES"/>
        </w:rPr>
      </w:pPr>
    </w:p>
    <w:p w:rsidR="00603AD2" w:rsidRDefault="00603AD2" w:rsidP="00957548">
      <w:pPr>
        <w:spacing w:line="240" w:lineRule="auto"/>
        <w:rPr>
          <w:rFonts w:ascii="Times New Roman" w:hAnsi="Times New Roman" w:cs="Times New Roman"/>
          <w:lang w:eastAsia="es-ES"/>
        </w:rPr>
      </w:pPr>
    </w:p>
    <w:p w:rsidR="00603AD2" w:rsidRDefault="00603AD2" w:rsidP="00957548">
      <w:pPr>
        <w:spacing w:line="240" w:lineRule="auto"/>
        <w:rPr>
          <w:rFonts w:ascii="Times New Roman" w:hAnsi="Times New Roman" w:cs="Times New Roman"/>
          <w:lang w:eastAsia="es-ES"/>
        </w:rPr>
      </w:pPr>
    </w:p>
    <w:p w:rsidR="00CD5D34" w:rsidRDefault="00CD5D34" w:rsidP="00CD5D34">
      <w:pPr>
        <w:spacing w:line="360" w:lineRule="auto"/>
        <w:rPr>
          <w:rFonts w:ascii="Times New Roman" w:hAnsi="Times New Roman" w:cs="Times New Roman"/>
          <w:lang w:eastAsia="es-ES"/>
        </w:rPr>
      </w:pPr>
      <w:r w:rsidRPr="007B2F55">
        <w:rPr>
          <w:rFonts w:ascii="Times New Roman" w:eastAsia="MS Mincho" w:hAnsi="Times New Roman" w:cs="Times New Roman"/>
          <w:b/>
          <w:sz w:val="24"/>
          <w:szCs w:val="24"/>
          <w:lang w:eastAsia="es-ES"/>
        </w:rPr>
        <w:t>Cine Teatro Sala Juan Isidro</w:t>
      </w:r>
      <w:r w:rsidRPr="007B2F55">
        <w:rPr>
          <w:rFonts w:ascii="Times New Roman" w:eastAsia="MS Mincho" w:hAnsi="Times New Roman" w:cs="Times New Roman"/>
          <w:b/>
          <w:sz w:val="28"/>
          <w:szCs w:val="28"/>
          <w:lang w:eastAsia="es-ES"/>
        </w:rPr>
        <w:t xml:space="preserve"> </w:t>
      </w:r>
      <w:r w:rsidRPr="007B2F55">
        <w:rPr>
          <w:rFonts w:ascii="Times New Roman" w:eastAsia="MS Mincho" w:hAnsi="Times New Roman" w:cs="Times New Roman"/>
          <w:b/>
          <w:sz w:val="24"/>
          <w:szCs w:val="24"/>
          <w:lang w:eastAsia="es-ES"/>
        </w:rPr>
        <w:t>Pérez</w:t>
      </w:r>
    </w:p>
    <w:tbl>
      <w:tblPr>
        <w:tblStyle w:val="Tablaconcuadrcula"/>
        <w:tblW w:w="10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046"/>
      </w:tblGrid>
      <w:tr w:rsidR="00603AD2" w:rsidTr="00CD5D34">
        <w:trPr>
          <w:trHeight w:val="4187"/>
        </w:trPr>
        <w:tc>
          <w:tcPr>
            <w:tcW w:w="5043" w:type="dxa"/>
          </w:tcPr>
          <w:p w:rsidR="00603AD2" w:rsidRDefault="00603AD2" w:rsidP="00957548"/>
          <w:p w:rsidR="00603AD2" w:rsidRDefault="00603AD2" w:rsidP="00957548"/>
          <w:p w:rsidR="00603AD2" w:rsidRDefault="00CD5D34" w:rsidP="00957548">
            <w:r w:rsidRPr="00A05975">
              <w:rPr>
                <w:rFonts w:eastAsia="MS Mincho"/>
                <w:noProof/>
                <w:sz w:val="28"/>
                <w:szCs w:val="28"/>
                <w:lang w:val="en-US"/>
              </w:rPr>
              <w:drawing>
                <wp:inline distT="0" distB="0" distL="0" distR="0" wp14:anchorId="10815812" wp14:editId="4D1C6967">
                  <wp:extent cx="2884649" cy="2285162"/>
                  <wp:effectExtent l="0" t="0" r="0" b="1270"/>
                  <wp:docPr id="5" name="Imagen 5" descr="D:\Fotos Antes y Después\2021\3- Marzo\Cine Teatro ISSFFAA\Después\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 Antes y Después\2021\3- Marzo\Cine Teatro ISSFFAA\Después\IMG_03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1729" cy="2322458"/>
                          </a:xfrm>
                          <a:prstGeom prst="rect">
                            <a:avLst/>
                          </a:prstGeom>
                          <a:noFill/>
                          <a:ln>
                            <a:noFill/>
                          </a:ln>
                        </pic:spPr>
                      </pic:pic>
                    </a:graphicData>
                  </a:graphic>
                </wp:inline>
              </w:drawing>
            </w:r>
          </w:p>
        </w:tc>
        <w:tc>
          <w:tcPr>
            <w:tcW w:w="5044" w:type="dxa"/>
          </w:tcPr>
          <w:p w:rsidR="00603AD2" w:rsidRDefault="00603AD2" w:rsidP="00957548"/>
          <w:p w:rsidR="00CD5D34" w:rsidRDefault="00CD5D34" w:rsidP="00957548">
            <w:r w:rsidRPr="00A05975">
              <w:rPr>
                <w:rFonts w:eastAsia="MS Mincho"/>
                <w:noProof/>
                <w:sz w:val="24"/>
                <w:szCs w:val="24"/>
                <w:lang w:val="en-US"/>
              </w:rPr>
              <w:drawing>
                <wp:anchor distT="0" distB="0" distL="114300" distR="114300" simplePos="0" relativeHeight="251656704" behindDoc="1" locked="0" layoutInCell="1" allowOverlap="1" wp14:anchorId="56047D77" wp14:editId="054E3166">
                  <wp:simplePos x="0" y="0"/>
                  <wp:positionH relativeFrom="column">
                    <wp:posOffset>-4445</wp:posOffset>
                  </wp:positionH>
                  <wp:positionV relativeFrom="paragraph">
                    <wp:posOffset>146685</wp:posOffset>
                  </wp:positionV>
                  <wp:extent cx="3057525" cy="2284730"/>
                  <wp:effectExtent l="0" t="0" r="9525" b="1270"/>
                  <wp:wrapTight wrapText="bothSides">
                    <wp:wrapPolygon edited="0">
                      <wp:start x="0" y="0"/>
                      <wp:lineTo x="0" y="21432"/>
                      <wp:lineTo x="21533" y="21432"/>
                      <wp:lineTo x="21533" y="0"/>
                      <wp:lineTo x="0" y="0"/>
                    </wp:wrapPolygon>
                  </wp:wrapTight>
                  <wp:docPr id="11" name="Imagen 11" descr="D:\Fotos Antes y Después\2021\3- Marzo\Cine Teatro ISSFFAA\Después\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 Antes y Después\2021\3- Marzo\Cine Teatro ISSFFAA\Después\IMG_05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7525" cy="2284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D5D34" w:rsidTr="00CD5D34">
        <w:trPr>
          <w:trHeight w:val="4187"/>
        </w:trPr>
        <w:tc>
          <w:tcPr>
            <w:tcW w:w="5043" w:type="dxa"/>
          </w:tcPr>
          <w:p w:rsidR="00CD5D34" w:rsidRDefault="00CD5D34" w:rsidP="00957548"/>
          <w:p w:rsidR="00CD5D34" w:rsidRDefault="00CD5D34" w:rsidP="00957548">
            <w:r w:rsidRPr="00A05975">
              <w:rPr>
                <w:rFonts w:eastAsia="MS Mincho"/>
                <w:noProof/>
                <w:sz w:val="28"/>
                <w:szCs w:val="28"/>
                <w:lang w:val="en-US"/>
              </w:rPr>
              <w:drawing>
                <wp:inline distT="0" distB="0" distL="0" distR="0" wp14:anchorId="23C9D080" wp14:editId="10508C0E">
                  <wp:extent cx="2882925" cy="2337758"/>
                  <wp:effectExtent l="0" t="0" r="0" b="5715"/>
                  <wp:docPr id="25" name="Imagen 25" descr="D:\Fotos Antes y Después\2021\3- Marzo\Cine Teatro ISSFFAA\Después\IMG_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 Antes y Después\2021\3- Marzo\Cine Teatro ISSFFAA\Después\IMG_05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9812" cy="2383887"/>
                          </a:xfrm>
                          <a:prstGeom prst="rect">
                            <a:avLst/>
                          </a:prstGeom>
                          <a:noFill/>
                          <a:ln>
                            <a:noFill/>
                          </a:ln>
                        </pic:spPr>
                      </pic:pic>
                    </a:graphicData>
                  </a:graphic>
                </wp:inline>
              </w:drawing>
            </w:r>
          </w:p>
        </w:tc>
        <w:tc>
          <w:tcPr>
            <w:tcW w:w="5044" w:type="dxa"/>
          </w:tcPr>
          <w:p w:rsidR="00CD5D34" w:rsidRDefault="00CD5D34" w:rsidP="00957548">
            <w:r w:rsidRPr="00A05975">
              <w:rPr>
                <w:rFonts w:eastAsia="MS Mincho"/>
                <w:noProof/>
                <w:sz w:val="28"/>
                <w:szCs w:val="28"/>
                <w:lang w:val="en-US"/>
              </w:rPr>
              <w:drawing>
                <wp:anchor distT="0" distB="0" distL="114300" distR="114300" simplePos="0" relativeHeight="251657728" behindDoc="0" locked="0" layoutInCell="1" allowOverlap="1" wp14:anchorId="7D19A87C" wp14:editId="5C618E1D">
                  <wp:simplePos x="0" y="0"/>
                  <wp:positionH relativeFrom="column">
                    <wp:posOffset>-4445</wp:posOffset>
                  </wp:positionH>
                  <wp:positionV relativeFrom="paragraph">
                    <wp:posOffset>146685</wp:posOffset>
                  </wp:positionV>
                  <wp:extent cx="3028950" cy="2259965"/>
                  <wp:effectExtent l="0" t="0" r="0" b="6985"/>
                  <wp:wrapSquare wrapText="bothSides"/>
                  <wp:docPr id="29" name="Imagen 29" descr="D:\Fotos Antes y Después\2021\3- Marzo\Cine Teatro ISSFFAA\Después\IMG_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 Antes y Después\2021\3- Marzo\Cine Teatro ISSFFAA\Después\IMG_106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8950" cy="22599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03AD2" w:rsidRDefault="00603AD2" w:rsidP="00957548">
      <w:pPr>
        <w:spacing w:line="240" w:lineRule="auto"/>
        <w:rPr>
          <w:rFonts w:ascii="Times New Roman" w:hAnsi="Times New Roman" w:cs="Times New Roman"/>
          <w:lang w:eastAsia="es-ES"/>
        </w:rPr>
      </w:pPr>
    </w:p>
    <w:p w:rsidR="00603AD2" w:rsidRDefault="00603AD2" w:rsidP="00957548">
      <w:pPr>
        <w:spacing w:line="240" w:lineRule="auto"/>
        <w:rPr>
          <w:rFonts w:ascii="Times New Roman" w:hAnsi="Times New Roman" w:cs="Times New Roman"/>
          <w:lang w:eastAsia="es-ES"/>
        </w:rPr>
      </w:pPr>
    </w:p>
    <w:p w:rsidR="00603AD2" w:rsidRDefault="00603AD2" w:rsidP="00957548">
      <w:pPr>
        <w:spacing w:line="240" w:lineRule="auto"/>
        <w:rPr>
          <w:rFonts w:ascii="Times New Roman" w:hAnsi="Times New Roman" w:cs="Times New Roman"/>
          <w:lang w:eastAsia="es-ES"/>
        </w:rPr>
      </w:pPr>
    </w:p>
    <w:p w:rsidR="00603AD2" w:rsidRDefault="00603AD2" w:rsidP="00957548">
      <w:pPr>
        <w:spacing w:line="240" w:lineRule="auto"/>
        <w:rPr>
          <w:rFonts w:ascii="Times New Roman" w:hAnsi="Times New Roman" w:cs="Times New Roman"/>
          <w:lang w:eastAsia="es-ES"/>
        </w:rPr>
      </w:pPr>
    </w:p>
    <w:p w:rsidR="00603AD2" w:rsidRPr="00A05975" w:rsidRDefault="00603AD2" w:rsidP="00957548">
      <w:pPr>
        <w:spacing w:line="240" w:lineRule="auto"/>
        <w:rPr>
          <w:rFonts w:ascii="Times New Roman" w:hAnsi="Times New Roman" w:cs="Times New Roman"/>
          <w:lang w:eastAsia="es-ES"/>
        </w:rPr>
      </w:pPr>
    </w:p>
    <w:p w:rsidR="001E6197" w:rsidRDefault="001E6197" w:rsidP="001E6197">
      <w:pPr>
        <w:spacing w:line="360" w:lineRule="auto"/>
        <w:rPr>
          <w:rFonts w:ascii="Times New Roman" w:eastAsia="MS Mincho" w:hAnsi="Times New Roman" w:cs="Times New Roman"/>
          <w:sz w:val="28"/>
          <w:szCs w:val="28"/>
          <w:lang w:eastAsia="es-ES"/>
        </w:rPr>
      </w:pPr>
    </w:p>
    <w:p w:rsidR="0036553B" w:rsidRPr="00A05975" w:rsidRDefault="0036553B" w:rsidP="001E6197">
      <w:pPr>
        <w:spacing w:line="360" w:lineRule="auto"/>
        <w:rPr>
          <w:rFonts w:ascii="Times New Roman" w:eastAsia="MS Mincho" w:hAnsi="Times New Roman" w:cs="Times New Roman"/>
          <w:sz w:val="28"/>
          <w:szCs w:val="28"/>
          <w:lang w:eastAsia="es-ES"/>
        </w:rPr>
      </w:pPr>
    </w:p>
    <w:p w:rsidR="001E6197" w:rsidRDefault="001E6197" w:rsidP="001E6197">
      <w:pPr>
        <w:spacing w:line="360" w:lineRule="auto"/>
        <w:rPr>
          <w:rFonts w:ascii="Times New Roman" w:hAnsi="Times New Roman" w:cs="Times New Roman"/>
          <w:b/>
          <w:sz w:val="24"/>
          <w:szCs w:val="24"/>
        </w:rPr>
      </w:pPr>
      <w:r w:rsidRPr="00DA70A6">
        <w:rPr>
          <w:rFonts w:ascii="Times New Roman" w:hAnsi="Times New Roman" w:cs="Times New Roman"/>
          <w:b/>
          <w:sz w:val="24"/>
          <w:szCs w:val="24"/>
        </w:rPr>
        <w:t>Centro de Atención Primaria</w:t>
      </w:r>
      <w:r>
        <w:rPr>
          <w:rFonts w:ascii="Times New Roman" w:hAnsi="Times New Roman" w:cs="Times New Roman"/>
          <w:b/>
          <w:sz w:val="24"/>
          <w:szCs w:val="24"/>
        </w:rPr>
        <w:t xml:space="preserve"> de Salud CAPS.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gridCol w:w="4905"/>
      </w:tblGrid>
      <w:tr w:rsidR="00CD5D34" w:rsidTr="00CD66FC">
        <w:tc>
          <w:tcPr>
            <w:tcW w:w="4911" w:type="dxa"/>
          </w:tcPr>
          <w:p w:rsidR="00CD5D34" w:rsidRDefault="00CD5D34" w:rsidP="001E6197">
            <w:pPr>
              <w:spacing w:line="360" w:lineRule="auto"/>
              <w:rPr>
                <w:b/>
                <w:sz w:val="24"/>
                <w:szCs w:val="24"/>
              </w:rPr>
            </w:pPr>
            <w:r>
              <w:rPr>
                <w:b/>
                <w:noProof/>
                <w:sz w:val="24"/>
                <w:szCs w:val="24"/>
                <w:lang w:val="en-US"/>
              </w:rPr>
              <w:lastRenderedPageBreak/>
              <w:drawing>
                <wp:inline distT="0" distB="0" distL="0" distR="0" wp14:anchorId="2595CC1F" wp14:editId="7EC49614">
                  <wp:extent cx="3230378" cy="316589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5884" cy="3171290"/>
                          </a:xfrm>
                          <a:prstGeom prst="rect">
                            <a:avLst/>
                          </a:prstGeom>
                          <a:noFill/>
                        </pic:spPr>
                      </pic:pic>
                    </a:graphicData>
                  </a:graphic>
                </wp:inline>
              </w:drawing>
            </w:r>
          </w:p>
        </w:tc>
        <w:tc>
          <w:tcPr>
            <w:tcW w:w="4802" w:type="dxa"/>
          </w:tcPr>
          <w:p w:rsidR="00CD5D34" w:rsidRDefault="00CD5D34" w:rsidP="001E6197">
            <w:pPr>
              <w:spacing w:line="360" w:lineRule="auto"/>
              <w:rPr>
                <w:b/>
                <w:sz w:val="24"/>
                <w:szCs w:val="24"/>
              </w:rPr>
            </w:pPr>
            <w:r w:rsidRPr="00A05975">
              <w:rPr>
                <w:noProof/>
                <w:sz w:val="24"/>
                <w:szCs w:val="24"/>
                <w:lang w:val="en-US"/>
              </w:rPr>
              <w:drawing>
                <wp:inline distT="0" distB="0" distL="0" distR="0" wp14:anchorId="56BE6EC8" wp14:editId="62ACCFB0">
                  <wp:extent cx="2690495" cy="2606747"/>
                  <wp:effectExtent l="152400" t="152400" r="357505" b="365125"/>
                  <wp:docPr id="26" name="Imagen 26" descr="C:\Users\cpozo\Downloads\WhatsApp Image 2020-11-10 at 5.39.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ozo\Downloads\WhatsApp Image 2020-11-10 at 5.39.07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3095" cy="261895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D5D34" w:rsidTr="00CD66FC">
        <w:tc>
          <w:tcPr>
            <w:tcW w:w="4911" w:type="dxa"/>
          </w:tcPr>
          <w:p w:rsidR="00CD5D34" w:rsidRDefault="00CD5D34" w:rsidP="001E6197">
            <w:pPr>
              <w:spacing w:line="360" w:lineRule="auto"/>
              <w:rPr>
                <w:b/>
                <w:sz w:val="24"/>
                <w:szCs w:val="24"/>
              </w:rPr>
            </w:pPr>
            <w:r w:rsidRPr="00A05975">
              <w:rPr>
                <w:noProof/>
                <w:sz w:val="24"/>
                <w:szCs w:val="24"/>
                <w:lang w:val="en-US"/>
              </w:rPr>
              <w:drawing>
                <wp:inline distT="0" distB="0" distL="0" distR="0" wp14:anchorId="1AA87565" wp14:editId="4BAC7118">
                  <wp:extent cx="2769235" cy="2880995"/>
                  <wp:effectExtent l="152400" t="152400" r="354965" b="357505"/>
                  <wp:docPr id="27" name="Imagen 27" descr="C:\Users\cpozo\Downloads\IMG_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pozo\Downloads\IMG_13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5126" cy="288712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02" w:type="dxa"/>
          </w:tcPr>
          <w:p w:rsidR="00CD5D34" w:rsidRDefault="00CD5D34" w:rsidP="001E6197">
            <w:pPr>
              <w:spacing w:line="360" w:lineRule="auto"/>
              <w:rPr>
                <w:b/>
                <w:sz w:val="24"/>
                <w:szCs w:val="24"/>
              </w:rPr>
            </w:pPr>
            <w:r w:rsidRPr="00A05975">
              <w:rPr>
                <w:noProof/>
                <w:sz w:val="24"/>
                <w:szCs w:val="24"/>
                <w:lang w:val="en-US"/>
              </w:rPr>
              <w:drawing>
                <wp:inline distT="0" distB="0" distL="0" distR="0" wp14:anchorId="317B718C" wp14:editId="67BFDACE">
                  <wp:extent cx="2617470" cy="2881222"/>
                  <wp:effectExtent l="152400" t="152400" r="354330" b="357505"/>
                  <wp:docPr id="28" name="Imagen 28" descr="C:\Users\cpozo\Downloads\IMG_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ozo\Downloads\IMG_12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1147" cy="288526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CD5D34" w:rsidRDefault="00CD5D34" w:rsidP="001E6197">
      <w:pPr>
        <w:spacing w:line="360" w:lineRule="auto"/>
        <w:rPr>
          <w:rFonts w:ascii="Times New Roman" w:hAnsi="Times New Roman" w:cs="Times New Roman"/>
          <w:b/>
          <w:sz w:val="24"/>
          <w:szCs w:val="24"/>
        </w:rPr>
      </w:pPr>
    </w:p>
    <w:p w:rsidR="00CD5D34" w:rsidRDefault="00CD5D34" w:rsidP="001E6197">
      <w:pPr>
        <w:spacing w:line="360" w:lineRule="auto"/>
        <w:rPr>
          <w:rFonts w:ascii="Times New Roman" w:hAnsi="Times New Roman" w:cs="Times New Roman"/>
          <w:b/>
          <w:sz w:val="24"/>
          <w:szCs w:val="24"/>
        </w:rPr>
      </w:pPr>
    </w:p>
    <w:p w:rsidR="00CD5D34" w:rsidRPr="00DA70A6" w:rsidRDefault="00CD5D34" w:rsidP="001E6197">
      <w:pPr>
        <w:spacing w:line="360" w:lineRule="auto"/>
        <w:rPr>
          <w:rFonts w:ascii="Times New Roman" w:hAnsi="Times New Roman" w:cs="Times New Roman"/>
          <w:b/>
          <w:sz w:val="24"/>
          <w:szCs w:val="24"/>
        </w:rPr>
      </w:pPr>
    </w:p>
    <w:p w:rsidR="001E6197" w:rsidRPr="00ED4BE0" w:rsidRDefault="00DB6DC6" w:rsidP="001E6197">
      <w:pPr>
        <w:spacing w:line="360" w:lineRule="auto"/>
        <w:jc w:val="both"/>
        <w:rPr>
          <w:rFonts w:ascii="Times New Roman" w:eastAsiaTheme="majorEastAsia" w:hAnsi="Times New Roman" w:cs="Times New Roman"/>
          <w:b/>
          <w:sz w:val="24"/>
          <w:szCs w:val="24"/>
        </w:rPr>
      </w:pPr>
      <w:r w:rsidRPr="00ED4BE0">
        <w:rPr>
          <w:rFonts w:ascii="Times New Roman" w:eastAsiaTheme="majorEastAsia" w:hAnsi="Times New Roman" w:cs="Times New Roman"/>
          <w:b/>
          <w:sz w:val="24"/>
          <w:szCs w:val="24"/>
        </w:rPr>
        <w:t xml:space="preserve">Tienda Óptica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9"/>
      </w:tblGrid>
      <w:tr w:rsidR="00DB6DC6" w:rsidTr="004276A7">
        <w:tc>
          <w:tcPr>
            <w:tcW w:w="4818" w:type="dxa"/>
          </w:tcPr>
          <w:p w:rsidR="00DB6DC6" w:rsidRDefault="00DB6DC6" w:rsidP="001E6197">
            <w:pPr>
              <w:spacing w:line="360" w:lineRule="auto"/>
              <w:jc w:val="both"/>
              <w:rPr>
                <w:b/>
                <w:sz w:val="24"/>
                <w:szCs w:val="24"/>
              </w:rPr>
            </w:pPr>
          </w:p>
          <w:p w:rsidR="00DB6DC6" w:rsidRDefault="00DB6DC6" w:rsidP="001E6197">
            <w:pPr>
              <w:spacing w:line="360" w:lineRule="auto"/>
              <w:jc w:val="both"/>
              <w:rPr>
                <w:b/>
                <w:sz w:val="24"/>
                <w:szCs w:val="24"/>
              </w:rPr>
            </w:pPr>
            <w:r w:rsidRPr="00A05975">
              <w:rPr>
                <w:noProof/>
                <w:lang w:val="en-US"/>
              </w:rPr>
              <w:drawing>
                <wp:inline distT="0" distB="0" distL="0" distR="0" wp14:anchorId="4639ED99" wp14:editId="375CDB7A">
                  <wp:extent cx="2596515" cy="2596696"/>
                  <wp:effectExtent l="0" t="0" r="0" b="0"/>
                  <wp:docPr id="52" name="Imagen 52" descr="C:\Users\cpozo.ISSFFAARD0\Downloads\WhatsApp Image 2021-08-04 at 1.17.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ozo.ISSFFAARD0\Downloads\WhatsApp Image 2021-08-04 at 1.17.04 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7815" cy="2648000"/>
                          </a:xfrm>
                          <a:prstGeom prst="rect">
                            <a:avLst/>
                          </a:prstGeom>
                          <a:noFill/>
                          <a:ln>
                            <a:noFill/>
                          </a:ln>
                        </pic:spPr>
                      </pic:pic>
                    </a:graphicData>
                  </a:graphic>
                </wp:inline>
              </w:drawing>
            </w:r>
          </w:p>
          <w:p w:rsidR="00DB6DC6" w:rsidRDefault="00DB6DC6" w:rsidP="001E6197">
            <w:pPr>
              <w:spacing w:line="360" w:lineRule="auto"/>
              <w:jc w:val="both"/>
              <w:rPr>
                <w:b/>
                <w:sz w:val="24"/>
                <w:szCs w:val="24"/>
              </w:rPr>
            </w:pPr>
          </w:p>
        </w:tc>
        <w:tc>
          <w:tcPr>
            <w:tcW w:w="4819" w:type="dxa"/>
          </w:tcPr>
          <w:p w:rsidR="00DB6DC6" w:rsidRDefault="00DB6DC6" w:rsidP="001E6197">
            <w:pPr>
              <w:spacing w:line="360" w:lineRule="auto"/>
              <w:jc w:val="both"/>
              <w:rPr>
                <w:rFonts w:eastAsiaTheme="majorEastAsia"/>
                <w:noProof/>
                <w:sz w:val="24"/>
                <w:szCs w:val="24"/>
                <w:lang w:val="es-DO" w:eastAsia="es-DO"/>
              </w:rPr>
            </w:pPr>
          </w:p>
          <w:p w:rsidR="00DB6DC6" w:rsidRDefault="00DB6DC6" w:rsidP="001E6197">
            <w:pPr>
              <w:spacing w:line="360" w:lineRule="auto"/>
              <w:jc w:val="both"/>
              <w:rPr>
                <w:b/>
                <w:sz w:val="24"/>
                <w:szCs w:val="24"/>
              </w:rPr>
            </w:pPr>
            <w:r w:rsidRPr="00A05975">
              <w:rPr>
                <w:rFonts w:eastAsiaTheme="majorEastAsia"/>
                <w:noProof/>
                <w:sz w:val="24"/>
                <w:szCs w:val="24"/>
                <w:lang w:val="en-US"/>
              </w:rPr>
              <w:drawing>
                <wp:inline distT="0" distB="0" distL="0" distR="0" wp14:anchorId="005CA972" wp14:editId="7DDD30E2">
                  <wp:extent cx="2496915" cy="2596515"/>
                  <wp:effectExtent l="0" t="0" r="0" b="0"/>
                  <wp:docPr id="56" name="Imagen 56" descr="C:\Users\cpozo.ISSFFAARD0\Downloads\WhatsApp Image 2021-08-04 at 1.16.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pozo.ISSFFAARD0\Downloads\WhatsApp Image 2021-08-04 at 1.16.59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9976" cy="2620496"/>
                          </a:xfrm>
                          <a:prstGeom prst="rect">
                            <a:avLst/>
                          </a:prstGeom>
                          <a:noFill/>
                          <a:ln>
                            <a:noFill/>
                          </a:ln>
                        </pic:spPr>
                      </pic:pic>
                    </a:graphicData>
                  </a:graphic>
                </wp:inline>
              </w:drawing>
            </w:r>
          </w:p>
        </w:tc>
      </w:tr>
    </w:tbl>
    <w:p w:rsidR="001E6197" w:rsidRDefault="00DB6DC6" w:rsidP="001E6197">
      <w:pPr>
        <w:spacing w:line="360" w:lineRule="auto"/>
        <w:jc w:val="both"/>
        <w:rPr>
          <w:rFonts w:ascii="Times New Roman" w:hAnsi="Times New Roman" w:cs="Times New Roman"/>
          <w:b/>
          <w:sz w:val="24"/>
          <w:szCs w:val="24"/>
        </w:rPr>
      </w:pPr>
      <w:r w:rsidRPr="00223111">
        <w:rPr>
          <w:rFonts w:ascii="Times New Roman" w:eastAsia="Arial Unicode MS" w:hAnsi="Times New Roman" w:cs="Times New Roman"/>
          <w:b/>
          <w:sz w:val="24"/>
          <w:szCs w:val="24"/>
          <w:lang w:val="es-ES_tradnl"/>
        </w:rPr>
        <w:t>S</w:t>
      </w:r>
      <w:r w:rsidRPr="00223111">
        <w:rPr>
          <w:rFonts w:ascii="Times New Roman" w:hAnsi="Times New Roman" w:cs="Times New Roman"/>
          <w:b/>
          <w:sz w:val="24"/>
          <w:szCs w:val="24"/>
        </w:rPr>
        <w:t>alón y Barbería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19"/>
      </w:tblGrid>
      <w:tr w:rsidR="004276A7" w:rsidTr="00AA64B8">
        <w:tc>
          <w:tcPr>
            <w:tcW w:w="4818" w:type="dxa"/>
          </w:tcPr>
          <w:p w:rsidR="004276A7" w:rsidRDefault="004276A7" w:rsidP="004276A7">
            <w:pPr>
              <w:spacing w:line="360" w:lineRule="auto"/>
              <w:jc w:val="both"/>
              <w:rPr>
                <w:sz w:val="28"/>
                <w:szCs w:val="28"/>
              </w:rPr>
            </w:pPr>
            <w:r w:rsidRPr="00A05975">
              <w:rPr>
                <w:rFonts w:eastAsiaTheme="majorEastAsia"/>
                <w:noProof/>
                <w:sz w:val="24"/>
                <w:szCs w:val="24"/>
                <w:lang w:val="en-US"/>
              </w:rPr>
              <w:drawing>
                <wp:anchor distT="0" distB="0" distL="114300" distR="114300" simplePos="0" relativeHeight="251658752" behindDoc="0" locked="0" layoutInCell="1" allowOverlap="1" wp14:anchorId="29A95055" wp14:editId="5F7B82E7">
                  <wp:simplePos x="0" y="0"/>
                  <wp:positionH relativeFrom="column">
                    <wp:posOffset>-3810</wp:posOffset>
                  </wp:positionH>
                  <wp:positionV relativeFrom="paragraph">
                    <wp:posOffset>367665</wp:posOffset>
                  </wp:positionV>
                  <wp:extent cx="2828925" cy="2647315"/>
                  <wp:effectExtent l="57150" t="57150" r="47625" b="57785"/>
                  <wp:wrapSquare wrapText="bothSides"/>
                  <wp:docPr id="54" name="Imagen 54" descr="C:\Users\cpozo.ISSFFAARD0\Downloads\WhatsApp Image 2021-08-04 at 1.17.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pozo.ISSFFAARD0\Downloads\WhatsApp Image 2021-08-04 at 1.17.00 P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2647315"/>
                          </a:xfrm>
                          <a:prstGeom prst="rect">
                            <a:avLst/>
                          </a:prstGeom>
                          <a:noFill/>
                          <a:ln>
                            <a:noFill/>
                          </a:ln>
                          <a:scene3d>
                            <a:camera prst="orthographicFront"/>
                            <a:lightRig rig="threePt" dir="t"/>
                          </a:scene3d>
                          <a:sp3d contourW="12700">
                            <a:bevelT w="165100" prst="coolSlant"/>
                            <a:contourClr>
                              <a:schemeClr val="tx1"/>
                            </a:contourClr>
                          </a:sp3d>
                        </pic:spPr>
                      </pic:pic>
                    </a:graphicData>
                  </a:graphic>
                  <wp14:sizeRelH relativeFrom="page">
                    <wp14:pctWidth>0</wp14:pctWidth>
                  </wp14:sizeRelH>
                  <wp14:sizeRelV relativeFrom="page">
                    <wp14:pctHeight>0</wp14:pctHeight>
                  </wp14:sizeRelV>
                </wp:anchor>
              </w:drawing>
            </w:r>
          </w:p>
        </w:tc>
        <w:tc>
          <w:tcPr>
            <w:tcW w:w="4819" w:type="dxa"/>
          </w:tcPr>
          <w:p w:rsidR="004276A7" w:rsidRDefault="004276A7" w:rsidP="001E6197">
            <w:pPr>
              <w:spacing w:line="360" w:lineRule="auto"/>
              <w:jc w:val="both"/>
              <w:rPr>
                <w:sz w:val="28"/>
                <w:szCs w:val="28"/>
              </w:rPr>
            </w:pPr>
          </w:p>
          <w:p w:rsidR="004276A7" w:rsidRDefault="004276A7" w:rsidP="001E6197">
            <w:pPr>
              <w:spacing w:line="360" w:lineRule="auto"/>
              <w:jc w:val="both"/>
              <w:rPr>
                <w:sz w:val="28"/>
                <w:szCs w:val="28"/>
              </w:rPr>
            </w:pPr>
            <w:r w:rsidRPr="00A05975">
              <w:rPr>
                <w:noProof/>
                <w:lang w:val="en-US"/>
              </w:rPr>
              <w:drawing>
                <wp:inline distT="0" distB="0" distL="0" distR="0" wp14:anchorId="2059B056" wp14:editId="2BCE939B">
                  <wp:extent cx="2760453" cy="2646680"/>
                  <wp:effectExtent l="57150" t="57150" r="59055" b="58420"/>
                  <wp:docPr id="57" name="Imagen 57" descr="C:\Users\cpozo.ISSFFAARD0\Downloads\WhatsApp Image 2021-08-04 at 1.17.0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ozo.ISSFFAARD0\Downloads\WhatsApp Image 2021-08-04 at 1.17.00 PM (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0651" cy="2666045"/>
                          </a:xfrm>
                          <a:prstGeom prst="rect">
                            <a:avLst/>
                          </a:prstGeom>
                          <a:noFill/>
                          <a:ln>
                            <a:noFill/>
                          </a:ln>
                          <a:scene3d>
                            <a:camera prst="orthographicFront"/>
                            <a:lightRig rig="threePt" dir="t"/>
                          </a:scene3d>
                          <a:sp3d contourW="12700">
                            <a:bevelT w="165100" prst="coolSlant"/>
                            <a:contourClr>
                              <a:schemeClr val="tx1"/>
                            </a:contourClr>
                          </a:sp3d>
                        </pic:spPr>
                      </pic:pic>
                    </a:graphicData>
                  </a:graphic>
                </wp:inline>
              </w:drawing>
            </w:r>
          </w:p>
        </w:tc>
      </w:tr>
    </w:tbl>
    <w:p w:rsidR="004276A7" w:rsidRPr="00A05975" w:rsidRDefault="004276A7" w:rsidP="001E6197">
      <w:pPr>
        <w:spacing w:line="360" w:lineRule="auto"/>
        <w:jc w:val="both"/>
        <w:rPr>
          <w:rFonts w:ascii="Times New Roman" w:hAnsi="Times New Roman" w:cs="Times New Roman"/>
          <w:sz w:val="28"/>
          <w:szCs w:val="28"/>
        </w:rPr>
      </w:pPr>
    </w:p>
    <w:p w:rsidR="001E6197" w:rsidRDefault="001E6197" w:rsidP="001E6197">
      <w:pPr>
        <w:spacing w:line="360" w:lineRule="auto"/>
        <w:rPr>
          <w:rFonts w:ascii="Times New Roman" w:hAnsi="Times New Roman" w:cs="Times New Roman"/>
          <w:lang w:eastAsia="es-ES"/>
        </w:rPr>
      </w:pPr>
    </w:p>
    <w:p w:rsidR="00AA64B8" w:rsidRDefault="00AA64B8" w:rsidP="001E6197">
      <w:pPr>
        <w:spacing w:line="360" w:lineRule="auto"/>
        <w:rPr>
          <w:rFonts w:ascii="Times New Roman" w:hAnsi="Times New Roman" w:cs="Times New Roman"/>
          <w:lang w:eastAsia="es-ES"/>
        </w:rPr>
      </w:pPr>
    </w:p>
    <w:p w:rsidR="001E6197" w:rsidRPr="00223111" w:rsidRDefault="001E6197" w:rsidP="001E6197">
      <w:pPr>
        <w:spacing w:line="360" w:lineRule="auto"/>
        <w:jc w:val="both"/>
        <w:rPr>
          <w:rFonts w:ascii="Times New Roman" w:eastAsia="Arial Unicode MS" w:hAnsi="Times New Roman" w:cs="Times New Roman"/>
          <w:b/>
          <w:sz w:val="24"/>
          <w:szCs w:val="24"/>
          <w:lang w:val="es-ES_tradnl"/>
        </w:rPr>
      </w:pPr>
      <w:r w:rsidRPr="00223111">
        <w:rPr>
          <w:rFonts w:ascii="Times New Roman" w:eastAsia="Arial Unicode MS" w:hAnsi="Times New Roman" w:cs="Times New Roman"/>
          <w:b/>
          <w:sz w:val="24"/>
          <w:szCs w:val="24"/>
          <w:lang w:val="es-ES_tradnl"/>
        </w:rPr>
        <w:t>Cuartel para Alistados</w:t>
      </w:r>
      <w:r w:rsidRPr="00223111">
        <w:rPr>
          <w:rFonts w:ascii="Times New Roman" w:eastAsia="Arial Unicode MS" w:hAnsi="Times New Roman" w:cs="Times New Roman"/>
          <w:b/>
          <w:sz w:val="24"/>
          <w:szCs w:val="24"/>
          <w:lang w:val="es-ES_tradnl"/>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2"/>
        <w:gridCol w:w="4336"/>
      </w:tblGrid>
      <w:tr w:rsidR="001E6197" w:rsidRPr="00A05975" w:rsidTr="004276A7">
        <w:trPr>
          <w:trHeight w:val="1671"/>
        </w:trPr>
        <w:tc>
          <w:tcPr>
            <w:tcW w:w="4552" w:type="dxa"/>
          </w:tcPr>
          <w:p w:rsidR="001E6197" w:rsidRPr="00A05975" w:rsidRDefault="001E6197" w:rsidP="004276A7">
            <w:pPr>
              <w:spacing w:line="360" w:lineRule="auto"/>
              <w:rPr>
                <w:sz w:val="24"/>
                <w:szCs w:val="24"/>
              </w:rPr>
            </w:pPr>
            <w:r w:rsidRPr="00A05975">
              <w:rPr>
                <w:noProof/>
                <w:sz w:val="24"/>
                <w:szCs w:val="24"/>
                <w:lang w:val="en-US"/>
              </w:rPr>
              <w:lastRenderedPageBreak/>
              <w:drawing>
                <wp:inline distT="0" distB="0" distL="0" distR="0" wp14:anchorId="2F017C46" wp14:editId="67095089">
                  <wp:extent cx="2571750" cy="2752090"/>
                  <wp:effectExtent l="152400" t="152400" r="361950" b="353060"/>
                  <wp:docPr id="19" name="Imagen 19" descr="C:\Users\cpozo\Downloads\IMG_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pozo\Downloads\IMG_14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6635" cy="278942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336" w:type="dxa"/>
          </w:tcPr>
          <w:p w:rsidR="001E6197" w:rsidRPr="00A05975" w:rsidRDefault="001E6197" w:rsidP="004276A7">
            <w:pPr>
              <w:spacing w:line="360" w:lineRule="auto"/>
              <w:rPr>
                <w:sz w:val="24"/>
                <w:szCs w:val="24"/>
              </w:rPr>
            </w:pPr>
            <w:r w:rsidRPr="00A05975">
              <w:rPr>
                <w:noProof/>
                <w:sz w:val="24"/>
                <w:szCs w:val="24"/>
                <w:lang w:val="en-US"/>
              </w:rPr>
              <w:drawing>
                <wp:inline distT="0" distB="0" distL="0" distR="0" wp14:anchorId="6B638011" wp14:editId="63350662">
                  <wp:extent cx="2495550" cy="2751873"/>
                  <wp:effectExtent l="152400" t="152400" r="361950" b="353695"/>
                  <wp:docPr id="20" name="Imagen 20" descr="C:\Users\cpozo\Downloads\IMG_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pozo\Downloads\IMG_14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2069" cy="2759061"/>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1E6197" w:rsidRPr="000B3D99" w:rsidRDefault="001E6197" w:rsidP="000B3D99">
      <w:pPr>
        <w:rPr>
          <w:rFonts w:ascii="Times New Roman" w:hAnsi="Times New Roman" w:cs="Times New Roman"/>
          <w:b/>
          <w:sz w:val="24"/>
          <w:szCs w:val="24"/>
        </w:rPr>
      </w:pPr>
      <w:r w:rsidRPr="000B3D99">
        <w:rPr>
          <w:rFonts w:ascii="Times New Roman" w:hAnsi="Times New Roman" w:cs="Times New Roman"/>
          <w:b/>
          <w:sz w:val="24"/>
          <w:szCs w:val="24"/>
        </w:rPr>
        <w:t>Avituallamiento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9"/>
      </w:tblGrid>
      <w:tr w:rsidR="00C87FAB" w:rsidTr="00AA64B8">
        <w:tc>
          <w:tcPr>
            <w:tcW w:w="4818" w:type="dxa"/>
          </w:tcPr>
          <w:p w:rsidR="00AA64B8" w:rsidRDefault="00AA64B8" w:rsidP="001E6197">
            <w:pPr>
              <w:spacing w:line="360" w:lineRule="auto"/>
            </w:pPr>
          </w:p>
          <w:p w:rsidR="00AA64B8" w:rsidRDefault="00AA64B8" w:rsidP="001E6197">
            <w:pPr>
              <w:spacing w:line="360" w:lineRule="auto"/>
            </w:pPr>
            <w:r w:rsidRPr="00A05975">
              <w:rPr>
                <w:noProof/>
                <w:sz w:val="24"/>
                <w:szCs w:val="24"/>
                <w:lang w:val="en-US"/>
              </w:rPr>
              <w:drawing>
                <wp:inline distT="0" distB="0" distL="0" distR="0" wp14:anchorId="40DA689A" wp14:editId="15EBC11A">
                  <wp:extent cx="2714625" cy="2663190"/>
                  <wp:effectExtent l="0" t="0" r="9525" b="3810"/>
                  <wp:docPr id="60" name="Imagen 60" descr="C:\Users\cpozo\Downloads\IMG_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pozo\Downloads\IMG_797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0949" cy="2679205"/>
                          </a:xfrm>
                          <a:prstGeom prst="rect">
                            <a:avLst/>
                          </a:prstGeom>
                          <a:noFill/>
                          <a:ln>
                            <a:noFill/>
                          </a:ln>
                        </pic:spPr>
                      </pic:pic>
                    </a:graphicData>
                  </a:graphic>
                </wp:inline>
              </w:drawing>
            </w:r>
          </w:p>
        </w:tc>
        <w:tc>
          <w:tcPr>
            <w:tcW w:w="4819" w:type="dxa"/>
          </w:tcPr>
          <w:p w:rsidR="00AA64B8" w:rsidRDefault="00AA64B8" w:rsidP="001E6197">
            <w:pPr>
              <w:spacing w:line="360" w:lineRule="auto"/>
            </w:pPr>
            <w:r w:rsidRPr="00A05975">
              <w:rPr>
                <w:noProof/>
                <w:sz w:val="24"/>
                <w:szCs w:val="24"/>
                <w:lang w:val="en-US"/>
              </w:rPr>
              <w:drawing>
                <wp:anchor distT="0" distB="0" distL="114300" distR="114300" simplePos="0" relativeHeight="251659776" behindDoc="0" locked="0" layoutInCell="1" allowOverlap="1" wp14:anchorId="105BBE2B" wp14:editId="2A9B222F">
                  <wp:simplePos x="0" y="0"/>
                  <wp:positionH relativeFrom="column">
                    <wp:posOffset>-635</wp:posOffset>
                  </wp:positionH>
                  <wp:positionV relativeFrom="paragraph">
                    <wp:posOffset>173355</wp:posOffset>
                  </wp:positionV>
                  <wp:extent cx="2726690" cy="2705735"/>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6690" cy="2705735"/>
                          </a:xfrm>
                          <a:prstGeom prst="rect">
                            <a:avLst/>
                          </a:prstGeom>
                          <a:noFill/>
                        </pic:spPr>
                      </pic:pic>
                    </a:graphicData>
                  </a:graphic>
                  <wp14:sizeRelH relativeFrom="page">
                    <wp14:pctWidth>0</wp14:pctWidth>
                  </wp14:sizeRelH>
                  <wp14:sizeRelV relativeFrom="page">
                    <wp14:pctHeight>0</wp14:pctHeight>
                  </wp14:sizeRelV>
                </wp:anchor>
              </w:drawing>
            </w:r>
          </w:p>
          <w:p w:rsidR="00AA64B8" w:rsidRDefault="00AA64B8" w:rsidP="001E6197">
            <w:pPr>
              <w:spacing w:line="360" w:lineRule="auto"/>
            </w:pPr>
          </w:p>
        </w:tc>
      </w:tr>
    </w:tbl>
    <w:p w:rsidR="001E6197" w:rsidRPr="00A05975" w:rsidRDefault="001E6197" w:rsidP="001E6197">
      <w:pPr>
        <w:spacing w:line="360" w:lineRule="auto"/>
        <w:rPr>
          <w:rFonts w:ascii="Times New Roman" w:hAnsi="Times New Roman" w:cs="Times New Roman"/>
          <w:lang w:eastAsia="es-ES"/>
        </w:rPr>
      </w:pPr>
    </w:p>
    <w:p w:rsidR="001E6197" w:rsidRPr="00A05975" w:rsidRDefault="001E6197" w:rsidP="001E6197">
      <w:pPr>
        <w:spacing w:line="360" w:lineRule="auto"/>
        <w:rPr>
          <w:rFonts w:ascii="Times New Roman" w:hAnsi="Times New Roman" w:cs="Times New Roman"/>
          <w:lang w:eastAsia="es-ES"/>
        </w:rPr>
      </w:pPr>
    </w:p>
    <w:p w:rsidR="003773A3" w:rsidRDefault="003773A3" w:rsidP="001E6197">
      <w:pPr>
        <w:spacing w:line="360" w:lineRule="auto"/>
        <w:jc w:val="both"/>
        <w:rPr>
          <w:rFonts w:ascii="Times New Roman" w:eastAsia="Arial Unicode MS" w:hAnsi="Times New Roman" w:cs="Times New Roman"/>
          <w:b/>
          <w:sz w:val="24"/>
          <w:szCs w:val="24"/>
          <w:lang w:val="es-ES_tradnl"/>
        </w:rPr>
      </w:pPr>
      <w:r w:rsidRPr="00AA110B">
        <w:rPr>
          <w:rFonts w:ascii="Times New Roman" w:hAnsi="Times New Roman" w:cs="Times New Roman"/>
          <w:b/>
          <w:noProof/>
          <w:lang w:val="en-US"/>
        </w:rPr>
        <w:lastRenderedPageBreak/>
        <w:drawing>
          <wp:anchor distT="0" distB="0" distL="114300" distR="114300" simplePos="0" relativeHeight="251650560" behindDoc="0" locked="0" layoutInCell="1" allowOverlap="1" wp14:anchorId="6A4B2D02" wp14:editId="610A9A03">
            <wp:simplePos x="0" y="0"/>
            <wp:positionH relativeFrom="column">
              <wp:posOffset>-37788</wp:posOffset>
            </wp:positionH>
            <wp:positionV relativeFrom="paragraph">
              <wp:posOffset>421868</wp:posOffset>
            </wp:positionV>
            <wp:extent cx="2694940" cy="236918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4940"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197" w:rsidRPr="00AA110B">
        <w:rPr>
          <w:rFonts w:ascii="Times New Roman" w:hAnsi="Times New Roman" w:cs="Times New Roman"/>
          <w:b/>
          <w:noProof/>
          <w:lang w:val="en-US"/>
        </w:rPr>
        <w:drawing>
          <wp:anchor distT="0" distB="0" distL="114300" distR="114300" simplePos="0" relativeHeight="251651584" behindDoc="0" locked="0" layoutInCell="1" allowOverlap="1" wp14:anchorId="0AF9A0CD" wp14:editId="259A9731">
            <wp:simplePos x="0" y="0"/>
            <wp:positionH relativeFrom="column">
              <wp:posOffset>2940050</wp:posOffset>
            </wp:positionH>
            <wp:positionV relativeFrom="paragraph">
              <wp:posOffset>418465</wp:posOffset>
            </wp:positionV>
            <wp:extent cx="2726690" cy="2360930"/>
            <wp:effectExtent l="0" t="0" r="0"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6690"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197" w:rsidRPr="00AA110B">
        <w:rPr>
          <w:rFonts w:ascii="Times New Roman" w:eastAsia="Arial Unicode MS" w:hAnsi="Times New Roman" w:cs="Times New Roman"/>
          <w:b/>
          <w:sz w:val="24"/>
          <w:szCs w:val="24"/>
          <w:lang w:val="es-ES_tradnl"/>
        </w:rPr>
        <w:t>Entrenamiento del Personal</w:t>
      </w:r>
    </w:p>
    <w:p w:rsidR="003773A3" w:rsidRDefault="003773A3" w:rsidP="001E6197">
      <w:pPr>
        <w:spacing w:line="360" w:lineRule="auto"/>
        <w:jc w:val="both"/>
        <w:rPr>
          <w:rFonts w:ascii="Times New Roman" w:eastAsia="Arial Unicode MS" w:hAnsi="Times New Roman" w:cs="Times New Roman"/>
          <w:b/>
          <w:sz w:val="24"/>
          <w:szCs w:val="24"/>
          <w:lang w:val="es-ES_tradnl"/>
        </w:rPr>
      </w:pPr>
    </w:p>
    <w:p w:rsidR="003773A3" w:rsidRDefault="003773A3" w:rsidP="001E6197">
      <w:pPr>
        <w:spacing w:line="360" w:lineRule="auto"/>
        <w:jc w:val="both"/>
        <w:rPr>
          <w:rFonts w:ascii="Times New Roman" w:eastAsia="Arial Unicode MS" w:hAnsi="Times New Roman" w:cs="Times New Roman"/>
          <w:b/>
          <w:sz w:val="24"/>
          <w:szCs w:val="24"/>
          <w:lang w:val="es-ES_tradnl"/>
        </w:rPr>
      </w:pPr>
    </w:p>
    <w:p w:rsidR="001E6197" w:rsidRPr="00AA110B" w:rsidRDefault="001E6197" w:rsidP="001E6197">
      <w:pPr>
        <w:spacing w:line="360" w:lineRule="auto"/>
        <w:jc w:val="both"/>
        <w:rPr>
          <w:rFonts w:ascii="Times New Roman" w:eastAsia="Arial Unicode MS" w:hAnsi="Times New Roman" w:cs="Times New Roman"/>
          <w:b/>
          <w:sz w:val="24"/>
          <w:szCs w:val="24"/>
          <w:lang w:val="es-ES_tradnl"/>
        </w:rPr>
      </w:pPr>
      <w:r w:rsidRPr="00AA110B">
        <w:rPr>
          <w:rFonts w:ascii="Times New Roman" w:eastAsia="Arial Unicode MS" w:hAnsi="Times New Roman" w:cs="Times New Roman"/>
          <w:b/>
          <w:sz w:val="24"/>
          <w:szCs w:val="24"/>
          <w:lang w:val="es-ES_tradnl"/>
        </w:rPr>
        <w:t xml:space="preserve"> </w:t>
      </w:r>
    </w:p>
    <w:p w:rsidR="001E6197" w:rsidRPr="00A05975" w:rsidRDefault="001E6197" w:rsidP="001E6197">
      <w:pPr>
        <w:spacing w:line="360" w:lineRule="auto"/>
        <w:jc w:val="both"/>
        <w:rPr>
          <w:rFonts w:ascii="Times New Roman" w:eastAsia="Arial Unicode MS" w:hAnsi="Times New Roman" w:cs="Times New Roman"/>
          <w:sz w:val="24"/>
          <w:szCs w:val="24"/>
          <w:lang w:val="es-ES_tradnl"/>
        </w:rPr>
      </w:pPr>
    </w:p>
    <w:p w:rsidR="001E6197" w:rsidRDefault="001E6197" w:rsidP="001E6197">
      <w:pPr>
        <w:spacing w:line="360" w:lineRule="auto"/>
        <w:jc w:val="both"/>
        <w:rPr>
          <w:rFonts w:ascii="Times New Roman" w:eastAsia="Arial Unicode MS" w:hAnsi="Times New Roman" w:cs="Times New Roman"/>
          <w:sz w:val="24"/>
          <w:szCs w:val="24"/>
          <w:lang w:val="es-ES_tradnl"/>
        </w:rPr>
      </w:pPr>
    </w:p>
    <w:p w:rsidR="005F6E78" w:rsidRDefault="005F6E78" w:rsidP="001E6197">
      <w:pPr>
        <w:spacing w:line="360" w:lineRule="auto"/>
        <w:jc w:val="both"/>
        <w:rPr>
          <w:rFonts w:ascii="Times New Roman" w:eastAsia="Arial Unicode MS" w:hAnsi="Times New Roman" w:cs="Times New Roman"/>
          <w:sz w:val="24"/>
          <w:szCs w:val="24"/>
          <w:lang w:val="es-ES_tradnl"/>
        </w:rPr>
      </w:pPr>
    </w:p>
    <w:p w:rsidR="005F6E78" w:rsidRDefault="005F6E78" w:rsidP="001E6197">
      <w:pPr>
        <w:spacing w:line="360" w:lineRule="auto"/>
        <w:jc w:val="both"/>
        <w:rPr>
          <w:rFonts w:ascii="Times New Roman" w:eastAsia="Arial Unicode MS" w:hAnsi="Times New Roman" w:cs="Times New Roman"/>
          <w:sz w:val="24"/>
          <w:szCs w:val="24"/>
          <w:lang w:val="es-ES_tradnl"/>
        </w:rPr>
      </w:pPr>
    </w:p>
    <w:p w:rsidR="001E6197" w:rsidRDefault="001E6197" w:rsidP="001E6197">
      <w:pPr>
        <w:spacing w:line="360" w:lineRule="auto"/>
        <w:jc w:val="both"/>
        <w:rPr>
          <w:rFonts w:ascii="Times New Roman" w:eastAsia="Arial Unicode MS" w:hAnsi="Times New Roman" w:cs="Times New Roman"/>
          <w:b/>
          <w:sz w:val="24"/>
          <w:szCs w:val="24"/>
          <w:lang w:val="es-ES_tradnl"/>
        </w:rPr>
      </w:pPr>
      <w:r w:rsidRPr="00AA110B">
        <w:rPr>
          <w:rFonts w:ascii="Times New Roman" w:eastAsia="Arial Unicode MS" w:hAnsi="Times New Roman" w:cs="Times New Roman"/>
          <w:b/>
          <w:sz w:val="24"/>
          <w:szCs w:val="24"/>
          <w:lang w:val="es-ES_tradnl"/>
        </w:rPr>
        <w:t>Plaza a la Patria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9"/>
      </w:tblGrid>
      <w:tr w:rsidR="003773A3" w:rsidTr="003773A3">
        <w:tc>
          <w:tcPr>
            <w:tcW w:w="4818" w:type="dxa"/>
          </w:tcPr>
          <w:p w:rsidR="003773A3" w:rsidRDefault="003773A3" w:rsidP="001E6197">
            <w:pPr>
              <w:spacing w:line="360" w:lineRule="auto"/>
              <w:jc w:val="both"/>
              <w:rPr>
                <w:rFonts w:eastAsia="Arial Unicode MS"/>
                <w:b/>
                <w:noProof/>
                <w:sz w:val="24"/>
                <w:szCs w:val="24"/>
                <w:lang w:val="es-DO" w:eastAsia="es-DO"/>
              </w:rPr>
            </w:pPr>
          </w:p>
          <w:p w:rsidR="003773A3" w:rsidRDefault="003773A3" w:rsidP="001E6197">
            <w:pPr>
              <w:spacing w:line="360" w:lineRule="auto"/>
              <w:jc w:val="both"/>
              <w:rPr>
                <w:rFonts w:eastAsia="Arial Unicode MS"/>
                <w:b/>
                <w:noProof/>
                <w:sz w:val="24"/>
                <w:szCs w:val="24"/>
                <w:lang w:val="es-DO" w:eastAsia="es-DO"/>
              </w:rPr>
            </w:pPr>
            <w:r w:rsidRPr="00A05975">
              <w:rPr>
                <w:rFonts w:eastAsia="Arial Unicode MS"/>
                <w:noProof/>
                <w:sz w:val="24"/>
                <w:szCs w:val="24"/>
                <w:lang w:val="en-US"/>
              </w:rPr>
              <w:drawing>
                <wp:inline distT="0" distB="0" distL="0" distR="0" wp14:anchorId="7C6340A0" wp14:editId="06B33F6D">
                  <wp:extent cx="2790425" cy="2924354"/>
                  <wp:effectExtent l="0" t="0" r="0" b="0"/>
                  <wp:docPr id="22" name="Imagen 22" descr="D:\Fotos Antes y Después\2021\1- Enero\Plaza a la Patria\PLAZA BANDE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 Antes y Después\2021\1- Enero\Plaza a la Patria\PLAZA BANDERA-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2237" cy="2947213"/>
                          </a:xfrm>
                          <a:prstGeom prst="rect">
                            <a:avLst/>
                          </a:prstGeom>
                          <a:noFill/>
                          <a:ln>
                            <a:noFill/>
                          </a:ln>
                        </pic:spPr>
                      </pic:pic>
                    </a:graphicData>
                  </a:graphic>
                </wp:inline>
              </w:drawing>
            </w:r>
          </w:p>
          <w:p w:rsidR="003773A3" w:rsidRDefault="003773A3" w:rsidP="001E6197">
            <w:pPr>
              <w:spacing w:line="360" w:lineRule="auto"/>
              <w:jc w:val="both"/>
              <w:rPr>
                <w:rFonts w:eastAsia="Arial Unicode MS"/>
                <w:b/>
                <w:noProof/>
                <w:sz w:val="24"/>
                <w:szCs w:val="24"/>
                <w:lang w:val="es-DO" w:eastAsia="es-DO"/>
              </w:rPr>
            </w:pPr>
          </w:p>
        </w:tc>
        <w:tc>
          <w:tcPr>
            <w:tcW w:w="4819" w:type="dxa"/>
          </w:tcPr>
          <w:p w:rsidR="003773A3" w:rsidRDefault="003773A3" w:rsidP="001E6197">
            <w:pPr>
              <w:spacing w:line="360" w:lineRule="auto"/>
              <w:jc w:val="both"/>
              <w:rPr>
                <w:rFonts w:eastAsia="Arial Unicode MS"/>
                <w:b/>
                <w:noProof/>
                <w:sz w:val="24"/>
                <w:szCs w:val="24"/>
                <w:lang w:val="es-DO" w:eastAsia="es-DO"/>
              </w:rPr>
            </w:pPr>
            <w:r w:rsidRPr="00AA110B">
              <w:rPr>
                <w:rFonts w:eastAsia="Arial Unicode MS"/>
                <w:b/>
                <w:noProof/>
                <w:sz w:val="24"/>
                <w:szCs w:val="24"/>
                <w:lang w:val="en-US"/>
              </w:rPr>
              <w:drawing>
                <wp:anchor distT="0" distB="0" distL="114300" distR="114300" simplePos="0" relativeHeight="251660800" behindDoc="0" locked="0" layoutInCell="1" allowOverlap="1" wp14:anchorId="36CBE060" wp14:editId="466BA6E7">
                  <wp:simplePos x="0" y="0"/>
                  <wp:positionH relativeFrom="column">
                    <wp:posOffset>-635</wp:posOffset>
                  </wp:positionH>
                  <wp:positionV relativeFrom="paragraph">
                    <wp:posOffset>259715</wp:posOffset>
                  </wp:positionV>
                  <wp:extent cx="2743200" cy="2924175"/>
                  <wp:effectExtent l="0" t="0" r="0" b="9525"/>
                  <wp:wrapSquare wrapText="bothSides"/>
                  <wp:docPr id="23" name="Imagen 23" descr="D:\Fotos Antes y Después\2021\1- Enero\Plaza a la Patria\A7R02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 Antes y Después\2021\1- Enero\Plaza a la Patria\A7R02565-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2924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773A3" w:rsidRPr="00AA110B" w:rsidRDefault="003773A3" w:rsidP="001E6197">
      <w:pPr>
        <w:spacing w:line="360" w:lineRule="auto"/>
        <w:jc w:val="both"/>
        <w:rPr>
          <w:rFonts w:ascii="Times New Roman" w:eastAsia="Arial Unicode MS" w:hAnsi="Times New Roman" w:cs="Times New Roman"/>
          <w:b/>
          <w:noProof/>
          <w:sz w:val="24"/>
          <w:szCs w:val="24"/>
          <w:lang w:val="es-DO" w:eastAsia="es-DO"/>
        </w:rPr>
      </w:pPr>
    </w:p>
    <w:p w:rsidR="001E6197" w:rsidRDefault="001E6197" w:rsidP="001E6197">
      <w:pPr>
        <w:spacing w:line="360" w:lineRule="auto"/>
        <w:jc w:val="both"/>
        <w:rPr>
          <w:rFonts w:ascii="Times New Roman" w:eastAsia="Arial Unicode MS" w:hAnsi="Times New Roman" w:cs="Times New Roman"/>
          <w:sz w:val="24"/>
          <w:szCs w:val="24"/>
          <w:lang w:val="es-ES_tradnl"/>
        </w:rPr>
      </w:pPr>
    </w:p>
    <w:p w:rsidR="003773A3" w:rsidRDefault="003773A3" w:rsidP="001E6197">
      <w:pPr>
        <w:spacing w:line="360" w:lineRule="auto"/>
        <w:jc w:val="both"/>
        <w:rPr>
          <w:rFonts w:ascii="Times New Roman" w:eastAsia="Arial Unicode MS" w:hAnsi="Times New Roman" w:cs="Times New Roman"/>
          <w:sz w:val="24"/>
          <w:szCs w:val="24"/>
          <w:lang w:val="es-ES_tradnl"/>
        </w:rPr>
      </w:pPr>
    </w:p>
    <w:p w:rsidR="001E6197" w:rsidRDefault="001E6197" w:rsidP="000B3D99">
      <w:pPr>
        <w:rPr>
          <w:rFonts w:ascii="Times New Roman" w:hAnsi="Times New Roman" w:cs="Times New Roman"/>
          <w:b/>
          <w:sz w:val="24"/>
          <w:szCs w:val="24"/>
        </w:rPr>
      </w:pPr>
      <w:r w:rsidRPr="000B3D99">
        <w:rPr>
          <w:rFonts w:ascii="Times New Roman" w:hAnsi="Times New Roman" w:cs="Times New Roman"/>
          <w:b/>
          <w:sz w:val="24"/>
          <w:szCs w:val="24"/>
        </w:rPr>
        <w:lastRenderedPageBreak/>
        <w:t>Adquisición de la Flotilla Vehicular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9"/>
      </w:tblGrid>
      <w:tr w:rsidR="008A2884" w:rsidTr="008A2884">
        <w:tc>
          <w:tcPr>
            <w:tcW w:w="4818" w:type="dxa"/>
          </w:tcPr>
          <w:p w:rsidR="008A2884" w:rsidRDefault="008A2884" w:rsidP="000B3D99">
            <w:pPr>
              <w:rPr>
                <w:b/>
                <w:sz w:val="24"/>
                <w:szCs w:val="24"/>
              </w:rPr>
            </w:pPr>
          </w:p>
          <w:p w:rsidR="008A2884" w:rsidRDefault="008A2884" w:rsidP="000B3D99">
            <w:pPr>
              <w:rPr>
                <w:b/>
                <w:sz w:val="24"/>
                <w:szCs w:val="24"/>
              </w:rPr>
            </w:pPr>
            <w:r w:rsidRPr="00A05975">
              <w:rPr>
                <w:noProof/>
                <w:sz w:val="24"/>
                <w:szCs w:val="24"/>
                <w:lang w:val="en-US"/>
              </w:rPr>
              <w:drawing>
                <wp:inline distT="0" distB="0" distL="0" distR="0" wp14:anchorId="647805E1" wp14:editId="6B866D5D">
                  <wp:extent cx="2719014" cy="2534920"/>
                  <wp:effectExtent l="57150" t="57150" r="62865" b="55880"/>
                  <wp:docPr id="7" name="Imagen 7" descr="C:\Users\cpozo\Downloads\IMG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ozo\Downloads\IMG_136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24982" cy="2540484"/>
                          </a:xfrm>
                          <a:prstGeom prst="rect">
                            <a:avLst/>
                          </a:prstGeom>
                          <a:noFill/>
                          <a:ln>
                            <a:noFill/>
                          </a:ln>
                          <a:scene3d>
                            <a:camera prst="orthographicFront"/>
                            <a:lightRig rig="threePt" dir="t"/>
                          </a:scene3d>
                          <a:sp3d contourW="12700">
                            <a:bevelT/>
                            <a:contourClr>
                              <a:schemeClr val="tx1"/>
                            </a:contourClr>
                          </a:sp3d>
                        </pic:spPr>
                      </pic:pic>
                    </a:graphicData>
                  </a:graphic>
                </wp:inline>
              </w:drawing>
            </w:r>
          </w:p>
          <w:p w:rsidR="008A2884" w:rsidRDefault="008A2884" w:rsidP="000B3D99">
            <w:pPr>
              <w:rPr>
                <w:b/>
                <w:sz w:val="24"/>
                <w:szCs w:val="24"/>
              </w:rPr>
            </w:pPr>
          </w:p>
        </w:tc>
        <w:tc>
          <w:tcPr>
            <w:tcW w:w="4819" w:type="dxa"/>
          </w:tcPr>
          <w:p w:rsidR="008A2884" w:rsidRDefault="008A2884" w:rsidP="000B3D99">
            <w:pPr>
              <w:rPr>
                <w:b/>
                <w:sz w:val="24"/>
                <w:szCs w:val="24"/>
              </w:rPr>
            </w:pPr>
            <w:r w:rsidRPr="00A05975">
              <w:rPr>
                <w:noProof/>
                <w:sz w:val="24"/>
                <w:szCs w:val="24"/>
                <w:lang w:val="en-US"/>
              </w:rPr>
              <w:drawing>
                <wp:anchor distT="0" distB="0" distL="114300" distR="114300" simplePos="0" relativeHeight="251661824" behindDoc="1" locked="0" layoutInCell="1" allowOverlap="1" wp14:anchorId="4EC4E50D" wp14:editId="7293F850">
                  <wp:simplePos x="0" y="0"/>
                  <wp:positionH relativeFrom="column">
                    <wp:posOffset>-635</wp:posOffset>
                  </wp:positionH>
                  <wp:positionV relativeFrom="paragraph">
                    <wp:posOffset>233680</wp:posOffset>
                  </wp:positionV>
                  <wp:extent cx="2715895" cy="2534920"/>
                  <wp:effectExtent l="0" t="0" r="8255" b="0"/>
                  <wp:wrapTight wrapText="bothSides">
                    <wp:wrapPolygon edited="0">
                      <wp:start x="0" y="0"/>
                      <wp:lineTo x="0" y="21427"/>
                      <wp:lineTo x="21514" y="21427"/>
                      <wp:lineTo x="21514" y="0"/>
                      <wp:lineTo x="0" y="0"/>
                    </wp:wrapPolygon>
                  </wp:wrapTight>
                  <wp:docPr id="33" name="Imagen 33" descr="D:\Fotos Antes y Después\2021\3- Marzo\Motores Mensajeros\IMG_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s Antes y Después\2021\3- Marzo\Motores Mensajeros\IMG_039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5895" cy="253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884" w:rsidRDefault="008A2884" w:rsidP="000B3D99">
            <w:pPr>
              <w:rPr>
                <w:b/>
                <w:sz w:val="24"/>
                <w:szCs w:val="24"/>
              </w:rPr>
            </w:pPr>
          </w:p>
        </w:tc>
      </w:tr>
      <w:tr w:rsidR="008A2884" w:rsidTr="008A2884">
        <w:tc>
          <w:tcPr>
            <w:tcW w:w="4818" w:type="dxa"/>
          </w:tcPr>
          <w:p w:rsidR="008A2884" w:rsidRDefault="008A2884" w:rsidP="000B3D99">
            <w:pPr>
              <w:rPr>
                <w:b/>
                <w:sz w:val="24"/>
                <w:szCs w:val="24"/>
              </w:rPr>
            </w:pPr>
          </w:p>
          <w:p w:rsidR="008A2884" w:rsidRDefault="008A2884" w:rsidP="000B3D99">
            <w:pPr>
              <w:rPr>
                <w:b/>
                <w:sz w:val="24"/>
                <w:szCs w:val="24"/>
              </w:rPr>
            </w:pPr>
            <w:r w:rsidRPr="00A05975">
              <w:rPr>
                <w:noProof/>
                <w:sz w:val="24"/>
                <w:szCs w:val="24"/>
                <w:lang w:val="en-US"/>
              </w:rPr>
              <w:drawing>
                <wp:inline distT="0" distB="0" distL="0" distR="0" wp14:anchorId="60DEC4BB" wp14:editId="5D2E2561">
                  <wp:extent cx="2718435" cy="2716682"/>
                  <wp:effectExtent l="57150" t="57150" r="62865" b="45720"/>
                  <wp:docPr id="14" name="Imagen 14" descr="C:\Users\cpozo\Downloads\IMG_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ozo\Downloads\IMG_14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0134" cy="2748361"/>
                          </a:xfrm>
                          <a:prstGeom prst="rect">
                            <a:avLst/>
                          </a:prstGeom>
                          <a:noFill/>
                          <a:ln>
                            <a:noFill/>
                          </a:ln>
                          <a:scene3d>
                            <a:camera prst="orthographicFront"/>
                            <a:lightRig rig="threePt" dir="t"/>
                          </a:scene3d>
                          <a:sp3d contourW="12700">
                            <a:bevelT/>
                            <a:contourClr>
                              <a:schemeClr val="tx1"/>
                            </a:contourClr>
                          </a:sp3d>
                        </pic:spPr>
                      </pic:pic>
                    </a:graphicData>
                  </a:graphic>
                </wp:inline>
              </w:drawing>
            </w:r>
          </w:p>
          <w:p w:rsidR="008A2884" w:rsidRDefault="008A2884" w:rsidP="000B3D99">
            <w:pPr>
              <w:rPr>
                <w:b/>
                <w:sz w:val="24"/>
                <w:szCs w:val="24"/>
              </w:rPr>
            </w:pPr>
          </w:p>
          <w:p w:rsidR="008A2884" w:rsidRDefault="008A2884" w:rsidP="000B3D99">
            <w:pPr>
              <w:rPr>
                <w:b/>
                <w:sz w:val="24"/>
                <w:szCs w:val="24"/>
              </w:rPr>
            </w:pPr>
          </w:p>
        </w:tc>
        <w:tc>
          <w:tcPr>
            <w:tcW w:w="4819" w:type="dxa"/>
          </w:tcPr>
          <w:p w:rsidR="008A2884" w:rsidRDefault="008A2884" w:rsidP="000B3D99">
            <w:pPr>
              <w:rPr>
                <w:b/>
                <w:sz w:val="24"/>
                <w:szCs w:val="24"/>
              </w:rPr>
            </w:pPr>
            <w:r w:rsidRPr="00A05975">
              <w:rPr>
                <w:noProof/>
                <w:sz w:val="24"/>
                <w:szCs w:val="24"/>
                <w:lang w:val="en-US"/>
              </w:rPr>
              <w:drawing>
                <wp:anchor distT="0" distB="0" distL="114300" distR="114300" simplePos="0" relativeHeight="251662848" behindDoc="1" locked="0" layoutInCell="1" allowOverlap="1" wp14:anchorId="047D2B55" wp14:editId="50F40BFB">
                  <wp:simplePos x="0" y="0"/>
                  <wp:positionH relativeFrom="column">
                    <wp:posOffset>-635</wp:posOffset>
                  </wp:positionH>
                  <wp:positionV relativeFrom="paragraph">
                    <wp:posOffset>282575</wp:posOffset>
                  </wp:positionV>
                  <wp:extent cx="2863850" cy="2811780"/>
                  <wp:effectExtent l="0" t="0" r="0" b="7620"/>
                  <wp:wrapTight wrapText="bothSides">
                    <wp:wrapPolygon edited="0">
                      <wp:start x="0" y="0"/>
                      <wp:lineTo x="0" y="21512"/>
                      <wp:lineTo x="21408" y="21512"/>
                      <wp:lineTo x="21408" y="0"/>
                      <wp:lineTo x="0" y="0"/>
                    </wp:wrapPolygon>
                  </wp:wrapTight>
                  <wp:docPr id="32" name="Imagen 32" descr="D:\Fotos Antes y Después\2021\3- Marzo\F-06 Vehículo Ejecutivo\IMG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s Antes y Después\2021\3- Marzo\F-06 Vehículo Ejecutivo\IMG_032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63850"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884" w:rsidRDefault="008A2884" w:rsidP="000B3D99">
            <w:pPr>
              <w:rPr>
                <w:b/>
                <w:sz w:val="24"/>
                <w:szCs w:val="24"/>
              </w:rPr>
            </w:pPr>
          </w:p>
        </w:tc>
      </w:tr>
    </w:tbl>
    <w:p w:rsidR="008A2884" w:rsidRDefault="008A2884" w:rsidP="000B3D99">
      <w:pPr>
        <w:rPr>
          <w:rFonts w:ascii="Times New Roman" w:hAnsi="Times New Roman" w:cs="Times New Roman"/>
          <w:b/>
          <w:sz w:val="24"/>
          <w:szCs w:val="24"/>
        </w:rPr>
      </w:pPr>
    </w:p>
    <w:p w:rsidR="008A2884" w:rsidRPr="000B3D99" w:rsidRDefault="008A2884" w:rsidP="000B3D99">
      <w:pPr>
        <w:rPr>
          <w:rFonts w:ascii="Times New Roman" w:hAnsi="Times New Roman" w:cs="Times New Roman"/>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2"/>
      </w:tblGrid>
      <w:tr w:rsidR="001E6197" w:rsidRPr="00A05975" w:rsidTr="004276A7">
        <w:tc>
          <w:tcPr>
            <w:tcW w:w="4772" w:type="dxa"/>
          </w:tcPr>
          <w:p w:rsidR="001E6197" w:rsidRPr="00A05975" w:rsidRDefault="001E6197" w:rsidP="004276A7">
            <w:pPr>
              <w:spacing w:line="360" w:lineRule="auto"/>
              <w:jc w:val="center"/>
              <w:rPr>
                <w:sz w:val="24"/>
                <w:szCs w:val="24"/>
              </w:rPr>
            </w:pPr>
          </w:p>
        </w:tc>
        <w:tc>
          <w:tcPr>
            <w:tcW w:w="4772" w:type="dxa"/>
          </w:tcPr>
          <w:p w:rsidR="001E6197" w:rsidRPr="00A05975" w:rsidRDefault="001E6197" w:rsidP="004276A7">
            <w:pPr>
              <w:spacing w:line="360" w:lineRule="auto"/>
              <w:jc w:val="center"/>
              <w:rPr>
                <w:sz w:val="24"/>
                <w:szCs w:val="24"/>
              </w:rPr>
            </w:pPr>
          </w:p>
        </w:tc>
      </w:tr>
      <w:tr w:rsidR="001E6197" w:rsidRPr="00A05975" w:rsidTr="004276A7">
        <w:trPr>
          <w:trHeight w:val="328"/>
        </w:trPr>
        <w:tc>
          <w:tcPr>
            <w:tcW w:w="9544" w:type="dxa"/>
            <w:gridSpan w:val="2"/>
          </w:tcPr>
          <w:p w:rsidR="001E6197" w:rsidRPr="00A05975" w:rsidRDefault="001E6197" w:rsidP="004276A7">
            <w:pPr>
              <w:spacing w:line="360" w:lineRule="auto"/>
              <w:jc w:val="center"/>
              <w:rPr>
                <w:noProof/>
                <w:sz w:val="24"/>
                <w:szCs w:val="24"/>
              </w:rPr>
            </w:pPr>
          </w:p>
          <w:p w:rsidR="001E6197" w:rsidRPr="00A05975" w:rsidRDefault="001E6197" w:rsidP="004276A7">
            <w:pPr>
              <w:spacing w:line="360" w:lineRule="auto"/>
              <w:rPr>
                <w:noProof/>
                <w:sz w:val="24"/>
                <w:szCs w:val="24"/>
              </w:rPr>
            </w:pPr>
          </w:p>
        </w:tc>
      </w:tr>
    </w:tbl>
    <w:p w:rsidR="001E6197" w:rsidRDefault="001E6197" w:rsidP="001E6197">
      <w:pPr>
        <w:tabs>
          <w:tab w:val="left" w:pos="1052"/>
        </w:tabs>
        <w:spacing w:line="360" w:lineRule="auto"/>
        <w:jc w:val="both"/>
        <w:rPr>
          <w:rFonts w:ascii="Times New Roman" w:hAnsi="Times New Roman" w:cs="Times New Roman"/>
          <w:b/>
          <w:sz w:val="24"/>
          <w:szCs w:val="24"/>
        </w:rPr>
      </w:pPr>
      <w:r w:rsidRPr="008D6B6A">
        <w:rPr>
          <w:rFonts w:ascii="Times New Roman" w:hAnsi="Times New Roman" w:cs="Times New Roman"/>
          <w:b/>
          <w:sz w:val="24"/>
          <w:szCs w:val="24"/>
        </w:rPr>
        <w:lastRenderedPageBreak/>
        <w:t xml:space="preserve">Reparación de Planta Eléctrica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66"/>
      </w:tblGrid>
      <w:tr w:rsidR="008A2884" w:rsidTr="005E3ADF">
        <w:tc>
          <w:tcPr>
            <w:tcW w:w="4818" w:type="dxa"/>
          </w:tcPr>
          <w:p w:rsidR="008A2884" w:rsidRDefault="008A2884" w:rsidP="001E6197">
            <w:pPr>
              <w:tabs>
                <w:tab w:val="left" w:pos="1052"/>
              </w:tabs>
              <w:spacing w:line="360" w:lineRule="auto"/>
              <w:jc w:val="both"/>
              <w:rPr>
                <w:b/>
                <w:sz w:val="24"/>
                <w:szCs w:val="24"/>
              </w:rPr>
            </w:pPr>
          </w:p>
          <w:p w:rsidR="008A2884" w:rsidRDefault="008A2884" w:rsidP="001E6197">
            <w:pPr>
              <w:tabs>
                <w:tab w:val="left" w:pos="1052"/>
              </w:tabs>
              <w:spacing w:line="360" w:lineRule="auto"/>
              <w:jc w:val="both"/>
              <w:rPr>
                <w:b/>
                <w:sz w:val="24"/>
                <w:szCs w:val="24"/>
              </w:rPr>
            </w:pPr>
            <w:r w:rsidRPr="00A05975">
              <w:rPr>
                <w:noProof/>
                <w:sz w:val="24"/>
                <w:szCs w:val="24"/>
                <w:lang w:val="en-US"/>
              </w:rPr>
              <w:drawing>
                <wp:inline distT="0" distB="0" distL="0" distR="0" wp14:anchorId="4FB4BFC7" wp14:editId="642E1413">
                  <wp:extent cx="2734572" cy="2604770"/>
                  <wp:effectExtent l="0" t="0" r="8890" b="5080"/>
                  <wp:docPr id="35" name="Imagen 35" descr="D:\Fotos Antes y Después\2021\3- Marzo\Planta Electrica remozada e insonorizada\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s Antes y Después\2021\3- Marzo\Planta Electrica remozada e insonorizada\IMG_029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55836" cy="2625025"/>
                          </a:xfrm>
                          <a:prstGeom prst="rect">
                            <a:avLst/>
                          </a:prstGeom>
                          <a:noFill/>
                          <a:ln>
                            <a:noFill/>
                          </a:ln>
                        </pic:spPr>
                      </pic:pic>
                    </a:graphicData>
                  </a:graphic>
                </wp:inline>
              </w:drawing>
            </w:r>
          </w:p>
        </w:tc>
        <w:tc>
          <w:tcPr>
            <w:tcW w:w="4819" w:type="dxa"/>
          </w:tcPr>
          <w:p w:rsidR="008A2884" w:rsidRDefault="008A2884" w:rsidP="001E6197">
            <w:pPr>
              <w:tabs>
                <w:tab w:val="left" w:pos="1052"/>
              </w:tabs>
              <w:spacing w:line="360" w:lineRule="auto"/>
              <w:jc w:val="both"/>
              <w:rPr>
                <w:b/>
                <w:sz w:val="24"/>
                <w:szCs w:val="24"/>
              </w:rPr>
            </w:pPr>
            <w:r w:rsidRPr="00A05975">
              <w:rPr>
                <w:noProof/>
                <w:sz w:val="24"/>
                <w:szCs w:val="24"/>
                <w:lang w:val="en-US"/>
              </w:rPr>
              <w:drawing>
                <wp:anchor distT="0" distB="0" distL="114300" distR="114300" simplePos="0" relativeHeight="251663872" behindDoc="1" locked="0" layoutInCell="1" allowOverlap="1" wp14:anchorId="3C769EF6" wp14:editId="2DBD0A53">
                  <wp:simplePos x="0" y="0"/>
                  <wp:positionH relativeFrom="column">
                    <wp:posOffset>-635</wp:posOffset>
                  </wp:positionH>
                  <wp:positionV relativeFrom="paragraph">
                    <wp:posOffset>258445</wp:posOffset>
                  </wp:positionV>
                  <wp:extent cx="2950210" cy="2604770"/>
                  <wp:effectExtent l="0" t="0" r="2540" b="5080"/>
                  <wp:wrapTight wrapText="bothSides">
                    <wp:wrapPolygon edited="0">
                      <wp:start x="0" y="0"/>
                      <wp:lineTo x="0" y="21484"/>
                      <wp:lineTo x="21479" y="21484"/>
                      <wp:lineTo x="21479" y="0"/>
                      <wp:lineTo x="0" y="0"/>
                    </wp:wrapPolygon>
                  </wp:wrapTight>
                  <wp:docPr id="34" name="Imagen 34" descr="D:\Fotos Antes y Después\2021\3- Marzo\Planta Electrica remozada e insonorizada\IMG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s Antes y Después\2021\3- Marzo\Planta Electrica remozada e insonorizada\IMG_028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0210" cy="2604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884" w:rsidRDefault="008A2884" w:rsidP="001E6197">
            <w:pPr>
              <w:tabs>
                <w:tab w:val="left" w:pos="1052"/>
              </w:tabs>
              <w:spacing w:line="360" w:lineRule="auto"/>
              <w:jc w:val="both"/>
              <w:rPr>
                <w:b/>
                <w:sz w:val="24"/>
                <w:szCs w:val="24"/>
              </w:rPr>
            </w:pPr>
          </w:p>
        </w:tc>
      </w:tr>
    </w:tbl>
    <w:p w:rsidR="00212A88" w:rsidRDefault="00212A88" w:rsidP="001E6197">
      <w:pPr>
        <w:spacing w:line="360" w:lineRule="auto"/>
        <w:jc w:val="both"/>
        <w:rPr>
          <w:rFonts w:ascii="Times New Roman" w:hAnsi="Times New Roman" w:cs="Times New Roman"/>
          <w:b/>
          <w:sz w:val="24"/>
          <w:szCs w:val="24"/>
        </w:rPr>
      </w:pPr>
    </w:p>
    <w:p w:rsidR="008D6B6A" w:rsidRDefault="001E6197" w:rsidP="001E6197">
      <w:pPr>
        <w:spacing w:line="360" w:lineRule="auto"/>
        <w:jc w:val="both"/>
        <w:rPr>
          <w:rFonts w:ascii="Times New Roman" w:hAnsi="Times New Roman" w:cs="Times New Roman"/>
          <w:b/>
          <w:sz w:val="24"/>
          <w:szCs w:val="24"/>
        </w:rPr>
      </w:pPr>
      <w:r w:rsidRPr="008D6B6A">
        <w:rPr>
          <w:rFonts w:ascii="Times New Roman" w:hAnsi="Times New Roman" w:cs="Times New Roman"/>
          <w:b/>
          <w:sz w:val="24"/>
          <w:szCs w:val="24"/>
        </w:rPr>
        <w:t>Remozamiento de Oficinas</w:t>
      </w:r>
      <w:r w:rsidR="008D6B6A">
        <w:rPr>
          <w:rFonts w:ascii="Times New Roman" w:hAnsi="Times New Roman" w:cs="Times New Roman"/>
          <w:b/>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9"/>
      </w:tblGrid>
      <w:tr w:rsidR="00212A88" w:rsidTr="00212A88">
        <w:tc>
          <w:tcPr>
            <w:tcW w:w="4818" w:type="dxa"/>
          </w:tcPr>
          <w:p w:rsidR="00212A88" w:rsidRDefault="00212A88" w:rsidP="008D6B6A">
            <w:pPr>
              <w:rPr>
                <w:sz w:val="24"/>
                <w:szCs w:val="24"/>
              </w:rPr>
            </w:pPr>
          </w:p>
          <w:p w:rsidR="00212A88" w:rsidRDefault="00212A88" w:rsidP="008D6B6A">
            <w:pPr>
              <w:rPr>
                <w:sz w:val="24"/>
                <w:szCs w:val="24"/>
              </w:rPr>
            </w:pPr>
            <w:r w:rsidRPr="00A05975">
              <w:rPr>
                <w:noProof/>
                <w:lang w:val="en-US"/>
              </w:rPr>
              <w:drawing>
                <wp:inline distT="0" distB="0" distL="0" distR="0" wp14:anchorId="3AB61CDB" wp14:editId="777DD84B">
                  <wp:extent cx="2734945" cy="2588691"/>
                  <wp:effectExtent l="0" t="0" r="8255"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1678" cy="2604530"/>
                          </a:xfrm>
                          <a:prstGeom prst="rect">
                            <a:avLst/>
                          </a:prstGeom>
                          <a:noFill/>
                          <a:ln>
                            <a:noFill/>
                          </a:ln>
                        </pic:spPr>
                      </pic:pic>
                    </a:graphicData>
                  </a:graphic>
                </wp:inline>
              </w:drawing>
            </w:r>
          </w:p>
          <w:p w:rsidR="00212A88" w:rsidRDefault="00212A88" w:rsidP="008D6B6A">
            <w:pPr>
              <w:rPr>
                <w:sz w:val="24"/>
                <w:szCs w:val="24"/>
              </w:rPr>
            </w:pPr>
          </w:p>
        </w:tc>
        <w:tc>
          <w:tcPr>
            <w:tcW w:w="4819" w:type="dxa"/>
          </w:tcPr>
          <w:p w:rsidR="00212A88" w:rsidRDefault="00212A88" w:rsidP="008D6B6A">
            <w:pPr>
              <w:rPr>
                <w:sz w:val="24"/>
                <w:szCs w:val="24"/>
              </w:rPr>
            </w:pPr>
          </w:p>
          <w:p w:rsidR="00212A88" w:rsidRDefault="00212A88" w:rsidP="008D6B6A">
            <w:pPr>
              <w:rPr>
                <w:sz w:val="24"/>
                <w:szCs w:val="24"/>
              </w:rPr>
            </w:pPr>
            <w:r w:rsidRPr="008D6B6A">
              <w:rPr>
                <w:b/>
                <w:noProof/>
                <w:lang w:val="en-US"/>
              </w:rPr>
              <w:drawing>
                <wp:anchor distT="0" distB="0" distL="114300" distR="114300" simplePos="0" relativeHeight="251664896" behindDoc="1" locked="0" layoutInCell="1" allowOverlap="1" wp14:anchorId="7495A2C4" wp14:editId="2B921F55">
                  <wp:simplePos x="0" y="0"/>
                  <wp:positionH relativeFrom="column">
                    <wp:posOffset>-635</wp:posOffset>
                  </wp:positionH>
                  <wp:positionV relativeFrom="paragraph">
                    <wp:posOffset>69850</wp:posOffset>
                  </wp:positionV>
                  <wp:extent cx="2590800" cy="2519680"/>
                  <wp:effectExtent l="0" t="0" r="0" b="0"/>
                  <wp:wrapTight wrapText="bothSides">
                    <wp:wrapPolygon edited="0">
                      <wp:start x="0" y="0"/>
                      <wp:lineTo x="0" y="21393"/>
                      <wp:lineTo x="21441" y="21393"/>
                      <wp:lineTo x="21441"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080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E6197" w:rsidRPr="00A05975" w:rsidRDefault="001E6197" w:rsidP="00E07E87">
      <w:pPr>
        <w:spacing w:line="360" w:lineRule="auto"/>
        <w:rPr>
          <w:rFonts w:ascii="Times New Roman" w:hAnsi="Times New Roman" w:cs="Times New Roman"/>
          <w:sz w:val="24"/>
          <w:szCs w:val="24"/>
          <w:lang w:eastAsia="es-ES"/>
        </w:rPr>
      </w:pPr>
    </w:p>
    <w:sectPr w:rsidR="001E6197" w:rsidRPr="00A05975" w:rsidSect="005F1E7F">
      <w:footerReference w:type="default" r:id="rId48"/>
      <w:pgSz w:w="12240" w:h="15840" w:code="1"/>
      <w:pgMar w:top="993" w:right="900" w:bottom="1135" w:left="1418" w:header="709" w:footer="114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546" w:rsidRDefault="00495546" w:rsidP="008230BB">
      <w:pPr>
        <w:spacing w:after="0" w:line="240" w:lineRule="auto"/>
      </w:pPr>
      <w:r>
        <w:separator/>
      </w:r>
    </w:p>
  </w:endnote>
  <w:endnote w:type="continuationSeparator" w:id="0">
    <w:p w:rsidR="00495546" w:rsidRDefault="00495546" w:rsidP="00823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0D7" w:rsidRDefault="008210D7">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Pág</w:t>
    </w:r>
    <w:r w:rsidR="005F1E7F">
      <w:rPr>
        <w:color w:val="548DD4" w:themeColor="text2" w:themeTint="99"/>
        <w:spacing w:val="60"/>
        <w:sz w:val="24"/>
        <w:szCs w:val="24"/>
      </w:rPr>
      <w:t>.</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F5091D">
      <w:rPr>
        <w:noProof/>
        <w:color w:val="17365D" w:themeColor="text2" w:themeShade="BF"/>
        <w:sz w:val="24"/>
        <w:szCs w:val="24"/>
      </w:rPr>
      <w:t>7</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F5091D">
      <w:rPr>
        <w:noProof/>
        <w:color w:val="17365D" w:themeColor="text2" w:themeShade="BF"/>
        <w:sz w:val="24"/>
        <w:szCs w:val="24"/>
      </w:rPr>
      <w:t>35</w:t>
    </w:r>
    <w:r>
      <w:rPr>
        <w:color w:val="17365D" w:themeColor="text2" w:themeShade="BF"/>
        <w:sz w:val="24"/>
        <w:szCs w:val="24"/>
      </w:rPr>
      <w:fldChar w:fldCharType="end"/>
    </w:r>
  </w:p>
  <w:p w:rsidR="008210D7" w:rsidRDefault="008210D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546" w:rsidRDefault="00495546" w:rsidP="008230BB">
      <w:pPr>
        <w:spacing w:after="0" w:line="240" w:lineRule="auto"/>
      </w:pPr>
      <w:r>
        <w:separator/>
      </w:r>
    </w:p>
  </w:footnote>
  <w:footnote w:type="continuationSeparator" w:id="0">
    <w:p w:rsidR="00495546" w:rsidRDefault="00495546" w:rsidP="008230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43D7"/>
    <w:multiLevelType w:val="hybridMultilevel"/>
    <w:tmpl w:val="BE8223EE"/>
    <w:lvl w:ilvl="0" w:tplc="B4DAC18C">
      <w:start w:val="1"/>
      <w:numFmt w:val="bullet"/>
      <w:lvlText w:val=""/>
      <w:lvlJc w:val="left"/>
      <w:pPr>
        <w:ind w:left="1483" w:hanging="360"/>
      </w:pPr>
      <w:rPr>
        <w:rFonts w:ascii="Symbol" w:hAnsi="Symbol" w:hint="default"/>
        <w:color w:val="auto"/>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1" w15:restartNumberingAfterBreak="0">
    <w:nsid w:val="08902E79"/>
    <w:multiLevelType w:val="hybridMultilevel"/>
    <w:tmpl w:val="307A2DAC"/>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90B0BF7"/>
    <w:multiLevelType w:val="hybridMultilevel"/>
    <w:tmpl w:val="0854FD80"/>
    <w:lvl w:ilvl="0" w:tplc="0C0A001B">
      <w:start w:val="1"/>
      <w:numFmt w:val="lowerRoman"/>
      <w:lvlText w:val="%1."/>
      <w:lvlJc w:val="righ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 w15:restartNumberingAfterBreak="0">
    <w:nsid w:val="09F65D56"/>
    <w:multiLevelType w:val="hybridMultilevel"/>
    <w:tmpl w:val="8D9067F2"/>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 w15:restartNumberingAfterBreak="0">
    <w:nsid w:val="0D6D52DF"/>
    <w:multiLevelType w:val="hybridMultilevel"/>
    <w:tmpl w:val="80E8DC68"/>
    <w:lvl w:ilvl="0" w:tplc="259054E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F93C45"/>
    <w:multiLevelType w:val="hybridMultilevel"/>
    <w:tmpl w:val="E69EF7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F495A78"/>
    <w:multiLevelType w:val="hybridMultilevel"/>
    <w:tmpl w:val="1C1A7184"/>
    <w:lvl w:ilvl="0" w:tplc="65CA5E56">
      <w:start w:val="1"/>
      <w:numFmt w:val="lowerRoman"/>
      <w:lvlText w:val="%1."/>
      <w:lvlJc w:val="right"/>
      <w:pPr>
        <w:ind w:left="1287" w:hanging="360"/>
      </w:pPr>
      <w:rPr>
        <w:b/>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 w15:restartNumberingAfterBreak="0">
    <w:nsid w:val="21626170"/>
    <w:multiLevelType w:val="hybridMultilevel"/>
    <w:tmpl w:val="7EAE6AAC"/>
    <w:lvl w:ilvl="0" w:tplc="1C0A0001">
      <w:start w:val="1"/>
      <w:numFmt w:val="bullet"/>
      <w:lvlText w:val=""/>
      <w:lvlJc w:val="left"/>
      <w:pPr>
        <w:ind w:left="1484" w:hanging="360"/>
      </w:pPr>
      <w:rPr>
        <w:rFonts w:ascii="Symbol" w:hAnsi="Symbol" w:hint="default"/>
      </w:rPr>
    </w:lvl>
    <w:lvl w:ilvl="1" w:tplc="1C0A0003" w:tentative="1">
      <w:start w:val="1"/>
      <w:numFmt w:val="bullet"/>
      <w:lvlText w:val="o"/>
      <w:lvlJc w:val="left"/>
      <w:pPr>
        <w:ind w:left="2204" w:hanging="360"/>
      </w:pPr>
      <w:rPr>
        <w:rFonts w:ascii="Courier New" w:hAnsi="Courier New" w:cs="Courier New" w:hint="default"/>
      </w:rPr>
    </w:lvl>
    <w:lvl w:ilvl="2" w:tplc="1C0A0005" w:tentative="1">
      <w:start w:val="1"/>
      <w:numFmt w:val="bullet"/>
      <w:lvlText w:val=""/>
      <w:lvlJc w:val="left"/>
      <w:pPr>
        <w:ind w:left="2924" w:hanging="360"/>
      </w:pPr>
      <w:rPr>
        <w:rFonts w:ascii="Wingdings" w:hAnsi="Wingdings" w:hint="default"/>
      </w:rPr>
    </w:lvl>
    <w:lvl w:ilvl="3" w:tplc="1C0A0001" w:tentative="1">
      <w:start w:val="1"/>
      <w:numFmt w:val="bullet"/>
      <w:lvlText w:val=""/>
      <w:lvlJc w:val="left"/>
      <w:pPr>
        <w:ind w:left="3644" w:hanging="360"/>
      </w:pPr>
      <w:rPr>
        <w:rFonts w:ascii="Symbol" w:hAnsi="Symbol" w:hint="default"/>
      </w:rPr>
    </w:lvl>
    <w:lvl w:ilvl="4" w:tplc="1C0A0003" w:tentative="1">
      <w:start w:val="1"/>
      <w:numFmt w:val="bullet"/>
      <w:lvlText w:val="o"/>
      <w:lvlJc w:val="left"/>
      <w:pPr>
        <w:ind w:left="4364" w:hanging="360"/>
      </w:pPr>
      <w:rPr>
        <w:rFonts w:ascii="Courier New" w:hAnsi="Courier New" w:cs="Courier New" w:hint="default"/>
      </w:rPr>
    </w:lvl>
    <w:lvl w:ilvl="5" w:tplc="1C0A0005" w:tentative="1">
      <w:start w:val="1"/>
      <w:numFmt w:val="bullet"/>
      <w:lvlText w:val=""/>
      <w:lvlJc w:val="left"/>
      <w:pPr>
        <w:ind w:left="5084" w:hanging="360"/>
      </w:pPr>
      <w:rPr>
        <w:rFonts w:ascii="Wingdings" w:hAnsi="Wingdings" w:hint="default"/>
      </w:rPr>
    </w:lvl>
    <w:lvl w:ilvl="6" w:tplc="1C0A0001" w:tentative="1">
      <w:start w:val="1"/>
      <w:numFmt w:val="bullet"/>
      <w:lvlText w:val=""/>
      <w:lvlJc w:val="left"/>
      <w:pPr>
        <w:ind w:left="5804" w:hanging="360"/>
      </w:pPr>
      <w:rPr>
        <w:rFonts w:ascii="Symbol" w:hAnsi="Symbol" w:hint="default"/>
      </w:rPr>
    </w:lvl>
    <w:lvl w:ilvl="7" w:tplc="1C0A0003" w:tentative="1">
      <w:start w:val="1"/>
      <w:numFmt w:val="bullet"/>
      <w:lvlText w:val="o"/>
      <w:lvlJc w:val="left"/>
      <w:pPr>
        <w:ind w:left="6524" w:hanging="360"/>
      </w:pPr>
      <w:rPr>
        <w:rFonts w:ascii="Courier New" w:hAnsi="Courier New" w:cs="Courier New" w:hint="default"/>
      </w:rPr>
    </w:lvl>
    <w:lvl w:ilvl="8" w:tplc="1C0A0005" w:tentative="1">
      <w:start w:val="1"/>
      <w:numFmt w:val="bullet"/>
      <w:lvlText w:val=""/>
      <w:lvlJc w:val="left"/>
      <w:pPr>
        <w:ind w:left="7244" w:hanging="360"/>
      </w:pPr>
      <w:rPr>
        <w:rFonts w:ascii="Wingdings" w:hAnsi="Wingdings" w:hint="default"/>
      </w:rPr>
    </w:lvl>
  </w:abstractNum>
  <w:abstractNum w:abstractNumId="8" w15:restartNumberingAfterBreak="0">
    <w:nsid w:val="21FB4F3A"/>
    <w:multiLevelType w:val="hybridMultilevel"/>
    <w:tmpl w:val="FC421880"/>
    <w:lvl w:ilvl="0" w:tplc="2AD0C94E">
      <w:start w:val="1"/>
      <w:numFmt w:val="lowerRoman"/>
      <w:lvlText w:val="%1."/>
      <w:lvlJc w:val="right"/>
      <w:pPr>
        <w:ind w:left="1287" w:hanging="360"/>
      </w:pPr>
      <w:rPr>
        <w:b/>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9" w15:restartNumberingAfterBreak="0">
    <w:nsid w:val="30685551"/>
    <w:multiLevelType w:val="hybridMultilevel"/>
    <w:tmpl w:val="B114E7D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315E2020"/>
    <w:multiLevelType w:val="hybridMultilevel"/>
    <w:tmpl w:val="A104C6CA"/>
    <w:lvl w:ilvl="0" w:tplc="B4DAC1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77576A"/>
    <w:multiLevelType w:val="hybridMultilevel"/>
    <w:tmpl w:val="2682943E"/>
    <w:lvl w:ilvl="0" w:tplc="868AE9BA">
      <w:start w:val="1"/>
      <w:numFmt w:val="lowerRoman"/>
      <w:lvlText w:val="%1."/>
      <w:lvlJc w:val="left"/>
      <w:pPr>
        <w:ind w:left="1287" w:hanging="720"/>
      </w:pPr>
      <w:rPr>
        <w:rFonts w:ascii="Calibri" w:hAnsi="Calibri" w:cs="Calibri" w:hint="default"/>
        <w:color w:val="auto"/>
        <w:u w:val="single"/>
      </w:rPr>
    </w:lvl>
    <w:lvl w:ilvl="1" w:tplc="1C0A0019" w:tentative="1">
      <w:start w:val="1"/>
      <w:numFmt w:val="lowerLetter"/>
      <w:lvlText w:val="%2."/>
      <w:lvlJc w:val="left"/>
      <w:pPr>
        <w:ind w:left="1647" w:hanging="360"/>
      </w:pPr>
    </w:lvl>
    <w:lvl w:ilvl="2" w:tplc="1C0A001B" w:tentative="1">
      <w:start w:val="1"/>
      <w:numFmt w:val="lowerRoman"/>
      <w:lvlText w:val="%3."/>
      <w:lvlJc w:val="right"/>
      <w:pPr>
        <w:ind w:left="2367" w:hanging="180"/>
      </w:pPr>
    </w:lvl>
    <w:lvl w:ilvl="3" w:tplc="1C0A000F" w:tentative="1">
      <w:start w:val="1"/>
      <w:numFmt w:val="decimal"/>
      <w:lvlText w:val="%4."/>
      <w:lvlJc w:val="left"/>
      <w:pPr>
        <w:ind w:left="3087" w:hanging="360"/>
      </w:pPr>
    </w:lvl>
    <w:lvl w:ilvl="4" w:tplc="1C0A0019" w:tentative="1">
      <w:start w:val="1"/>
      <w:numFmt w:val="lowerLetter"/>
      <w:lvlText w:val="%5."/>
      <w:lvlJc w:val="left"/>
      <w:pPr>
        <w:ind w:left="3807" w:hanging="360"/>
      </w:pPr>
    </w:lvl>
    <w:lvl w:ilvl="5" w:tplc="1C0A001B" w:tentative="1">
      <w:start w:val="1"/>
      <w:numFmt w:val="lowerRoman"/>
      <w:lvlText w:val="%6."/>
      <w:lvlJc w:val="right"/>
      <w:pPr>
        <w:ind w:left="4527" w:hanging="180"/>
      </w:pPr>
    </w:lvl>
    <w:lvl w:ilvl="6" w:tplc="1C0A000F" w:tentative="1">
      <w:start w:val="1"/>
      <w:numFmt w:val="decimal"/>
      <w:lvlText w:val="%7."/>
      <w:lvlJc w:val="left"/>
      <w:pPr>
        <w:ind w:left="5247" w:hanging="360"/>
      </w:pPr>
    </w:lvl>
    <w:lvl w:ilvl="7" w:tplc="1C0A0019" w:tentative="1">
      <w:start w:val="1"/>
      <w:numFmt w:val="lowerLetter"/>
      <w:lvlText w:val="%8."/>
      <w:lvlJc w:val="left"/>
      <w:pPr>
        <w:ind w:left="5967" w:hanging="360"/>
      </w:pPr>
    </w:lvl>
    <w:lvl w:ilvl="8" w:tplc="1C0A001B" w:tentative="1">
      <w:start w:val="1"/>
      <w:numFmt w:val="lowerRoman"/>
      <w:lvlText w:val="%9."/>
      <w:lvlJc w:val="right"/>
      <w:pPr>
        <w:ind w:left="6687" w:hanging="180"/>
      </w:pPr>
    </w:lvl>
  </w:abstractNum>
  <w:abstractNum w:abstractNumId="12" w15:restartNumberingAfterBreak="0">
    <w:nsid w:val="52CE7381"/>
    <w:multiLevelType w:val="hybridMultilevel"/>
    <w:tmpl w:val="041C0C58"/>
    <w:lvl w:ilvl="0" w:tplc="1C0A000F">
      <w:start w:val="1"/>
      <w:numFmt w:val="decimal"/>
      <w:lvlText w:val="%1."/>
      <w:lvlJc w:val="left"/>
      <w:pPr>
        <w:ind w:left="1428" w:hanging="360"/>
      </w:pPr>
    </w:lvl>
    <w:lvl w:ilvl="1" w:tplc="020A9FA6">
      <w:start w:val="1"/>
      <w:numFmt w:val="lowerLetter"/>
      <w:lvlText w:val="%2)"/>
      <w:lvlJc w:val="left"/>
      <w:pPr>
        <w:ind w:left="2148" w:hanging="360"/>
      </w:pPr>
      <w:rPr>
        <w:rFonts w:hint="default"/>
      </w:r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13" w15:restartNumberingAfterBreak="0">
    <w:nsid w:val="54894DDE"/>
    <w:multiLevelType w:val="hybridMultilevel"/>
    <w:tmpl w:val="22D6DC48"/>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4" w15:restartNumberingAfterBreak="0">
    <w:nsid w:val="6543759D"/>
    <w:multiLevelType w:val="hybridMultilevel"/>
    <w:tmpl w:val="C220EDEC"/>
    <w:lvl w:ilvl="0" w:tplc="1C0A0001">
      <w:start w:val="1"/>
      <w:numFmt w:val="bullet"/>
      <w:lvlText w:val=""/>
      <w:lvlJc w:val="left"/>
      <w:pPr>
        <w:ind w:left="1211" w:hanging="360"/>
      </w:pPr>
      <w:rPr>
        <w:rFonts w:ascii="Symbol" w:hAnsi="Symbol" w:hint="default"/>
      </w:rPr>
    </w:lvl>
    <w:lvl w:ilvl="1" w:tplc="1C0A0003" w:tentative="1">
      <w:start w:val="1"/>
      <w:numFmt w:val="bullet"/>
      <w:lvlText w:val="o"/>
      <w:lvlJc w:val="left"/>
      <w:pPr>
        <w:ind w:left="1931" w:hanging="360"/>
      </w:pPr>
      <w:rPr>
        <w:rFonts w:ascii="Courier New" w:hAnsi="Courier New" w:cs="Courier New" w:hint="default"/>
      </w:rPr>
    </w:lvl>
    <w:lvl w:ilvl="2" w:tplc="1C0A0005" w:tentative="1">
      <w:start w:val="1"/>
      <w:numFmt w:val="bullet"/>
      <w:lvlText w:val=""/>
      <w:lvlJc w:val="left"/>
      <w:pPr>
        <w:ind w:left="2651" w:hanging="360"/>
      </w:pPr>
      <w:rPr>
        <w:rFonts w:ascii="Wingdings" w:hAnsi="Wingdings" w:hint="default"/>
      </w:rPr>
    </w:lvl>
    <w:lvl w:ilvl="3" w:tplc="1C0A0001" w:tentative="1">
      <w:start w:val="1"/>
      <w:numFmt w:val="bullet"/>
      <w:lvlText w:val=""/>
      <w:lvlJc w:val="left"/>
      <w:pPr>
        <w:ind w:left="3371" w:hanging="360"/>
      </w:pPr>
      <w:rPr>
        <w:rFonts w:ascii="Symbol" w:hAnsi="Symbol" w:hint="default"/>
      </w:rPr>
    </w:lvl>
    <w:lvl w:ilvl="4" w:tplc="1C0A0003" w:tentative="1">
      <w:start w:val="1"/>
      <w:numFmt w:val="bullet"/>
      <w:lvlText w:val="o"/>
      <w:lvlJc w:val="left"/>
      <w:pPr>
        <w:ind w:left="4091" w:hanging="360"/>
      </w:pPr>
      <w:rPr>
        <w:rFonts w:ascii="Courier New" w:hAnsi="Courier New" w:cs="Courier New" w:hint="default"/>
      </w:rPr>
    </w:lvl>
    <w:lvl w:ilvl="5" w:tplc="1C0A0005" w:tentative="1">
      <w:start w:val="1"/>
      <w:numFmt w:val="bullet"/>
      <w:lvlText w:val=""/>
      <w:lvlJc w:val="left"/>
      <w:pPr>
        <w:ind w:left="4811" w:hanging="360"/>
      </w:pPr>
      <w:rPr>
        <w:rFonts w:ascii="Wingdings" w:hAnsi="Wingdings" w:hint="default"/>
      </w:rPr>
    </w:lvl>
    <w:lvl w:ilvl="6" w:tplc="1C0A0001" w:tentative="1">
      <w:start w:val="1"/>
      <w:numFmt w:val="bullet"/>
      <w:lvlText w:val=""/>
      <w:lvlJc w:val="left"/>
      <w:pPr>
        <w:ind w:left="5531" w:hanging="360"/>
      </w:pPr>
      <w:rPr>
        <w:rFonts w:ascii="Symbol" w:hAnsi="Symbol" w:hint="default"/>
      </w:rPr>
    </w:lvl>
    <w:lvl w:ilvl="7" w:tplc="1C0A0003" w:tentative="1">
      <w:start w:val="1"/>
      <w:numFmt w:val="bullet"/>
      <w:lvlText w:val="o"/>
      <w:lvlJc w:val="left"/>
      <w:pPr>
        <w:ind w:left="6251" w:hanging="360"/>
      </w:pPr>
      <w:rPr>
        <w:rFonts w:ascii="Courier New" w:hAnsi="Courier New" w:cs="Courier New" w:hint="default"/>
      </w:rPr>
    </w:lvl>
    <w:lvl w:ilvl="8" w:tplc="1C0A0005" w:tentative="1">
      <w:start w:val="1"/>
      <w:numFmt w:val="bullet"/>
      <w:lvlText w:val=""/>
      <w:lvlJc w:val="left"/>
      <w:pPr>
        <w:ind w:left="6971" w:hanging="360"/>
      </w:pPr>
      <w:rPr>
        <w:rFonts w:ascii="Wingdings" w:hAnsi="Wingdings" w:hint="default"/>
      </w:rPr>
    </w:lvl>
  </w:abstractNum>
  <w:abstractNum w:abstractNumId="15" w15:restartNumberingAfterBreak="0">
    <w:nsid w:val="67502F9B"/>
    <w:multiLevelType w:val="hybridMultilevel"/>
    <w:tmpl w:val="0EC27BC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 w15:restartNumberingAfterBreak="0">
    <w:nsid w:val="6AF15D20"/>
    <w:multiLevelType w:val="hybridMultilevel"/>
    <w:tmpl w:val="FC421880"/>
    <w:lvl w:ilvl="0" w:tplc="2AD0C94E">
      <w:start w:val="1"/>
      <w:numFmt w:val="lowerRoman"/>
      <w:lvlText w:val="%1."/>
      <w:lvlJc w:val="right"/>
      <w:pPr>
        <w:ind w:left="1287" w:hanging="360"/>
      </w:pPr>
      <w:rPr>
        <w:b/>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15:restartNumberingAfterBreak="0">
    <w:nsid w:val="6CF5509B"/>
    <w:multiLevelType w:val="hybridMultilevel"/>
    <w:tmpl w:val="18BE77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7B4C99"/>
    <w:multiLevelType w:val="hybridMultilevel"/>
    <w:tmpl w:val="05E69B3E"/>
    <w:lvl w:ilvl="0" w:tplc="18F61BBA">
      <w:start w:val="1"/>
      <w:numFmt w:val="lowerLetter"/>
      <w:lvlText w:val="%1)"/>
      <w:lvlJc w:val="left"/>
      <w:pPr>
        <w:ind w:left="1004" w:hanging="360"/>
      </w:pPr>
      <w:rPr>
        <w:b/>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num w:numId="1">
    <w:abstractNumId w:val="9"/>
  </w:num>
  <w:num w:numId="2">
    <w:abstractNumId w:val="14"/>
  </w:num>
  <w:num w:numId="3">
    <w:abstractNumId w:val="4"/>
  </w:num>
  <w:num w:numId="4">
    <w:abstractNumId w:val="13"/>
  </w:num>
  <w:num w:numId="5">
    <w:abstractNumId w:val="7"/>
  </w:num>
  <w:num w:numId="6">
    <w:abstractNumId w:val="5"/>
  </w:num>
  <w:num w:numId="7">
    <w:abstractNumId w:val="12"/>
  </w:num>
  <w:num w:numId="8">
    <w:abstractNumId w:val="10"/>
  </w:num>
  <w:num w:numId="9">
    <w:abstractNumId w:val="0"/>
  </w:num>
  <w:num w:numId="10">
    <w:abstractNumId w:val="15"/>
  </w:num>
  <w:num w:numId="11">
    <w:abstractNumId w:val="17"/>
  </w:num>
  <w:num w:numId="12">
    <w:abstractNumId w:val="2"/>
  </w:num>
  <w:num w:numId="13">
    <w:abstractNumId w:val="3"/>
  </w:num>
  <w:num w:numId="14">
    <w:abstractNumId w:val="8"/>
  </w:num>
  <w:num w:numId="15">
    <w:abstractNumId w:val="16"/>
  </w:num>
  <w:num w:numId="16">
    <w:abstractNumId w:val="18"/>
  </w:num>
  <w:num w:numId="17">
    <w:abstractNumId w:val="6"/>
  </w:num>
  <w:num w:numId="18">
    <w:abstractNumId w:val="1"/>
  </w:num>
  <w:num w:numId="19">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7CB"/>
    <w:rsid w:val="00011F20"/>
    <w:rsid w:val="00015413"/>
    <w:rsid w:val="00024AD2"/>
    <w:rsid w:val="00035F7D"/>
    <w:rsid w:val="0004715F"/>
    <w:rsid w:val="00062BBA"/>
    <w:rsid w:val="00063608"/>
    <w:rsid w:val="00075E00"/>
    <w:rsid w:val="00084256"/>
    <w:rsid w:val="00084CBB"/>
    <w:rsid w:val="0009508F"/>
    <w:rsid w:val="00096123"/>
    <w:rsid w:val="00096F1A"/>
    <w:rsid w:val="000B05B9"/>
    <w:rsid w:val="000B1D0B"/>
    <w:rsid w:val="000B21F4"/>
    <w:rsid w:val="000B2D5B"/>
    <w:rsid w:val="000B3D99"/>
    <w:rsid w:val="000C4902"/>
    <w:rsid w:val="000D3A09"/>
    <w:rsid w:val="000F49F7"/>
    <w:rsid w:val="00102F63"/>
    <w:rsid w:val="00106D98"/>
    <w:rsid w:val="001200A1"/>
    <w:rsid w:val="0012067F"/>
    <w:rsid w:val="001351A3"/>
    <w:rsid w:val="00146071"/>
    <w:rsid w:val="00146C0D"/>
    <w:rsid w:val="00147B69"/>
    <w:rsid w:val="00152560"/>
    <w:rsid w:val="00155384"/>
    <w:rsid w:val="00156F2C"/>
    <w:rsid w:val="00161520"/>
    <w:rsid w:val="00166EEE"/>
    <w:rsid w:val="00167E92"/>
    <w:rsid w:val="00170A5C"/>
    <w:rsid w:val="0017174F"/>
    <w:rsid w:val="0017546F"/>
    <w:rsid w:val="00183AE7"/>
    <w:rsid w:val="00191BE5"/>
    <w:rsid w:val="001A62C1"/>
    <w:rsid w:val="001B5105"/>
    <w:rsid w:val="001B70ED"/>
    <w:rsid w:val="001C1EC8"/>
    <w:rsid w:val="001C679B"/>
    <w:rsid w:val="001D2C2D"/>
    <w:rsid w:val="001E3DA5"/>
    <w:rsid w:val="001E6197"/>
    <w:rsid w:val="001F076F"/>
    <w:rsid w:val="001F0A2A"/>
    <w:rsid w:val="001F40F4"/>
    <w:rsid w:val="001F5062"/>
    <w:rsid w:val="00201721"/>
    <w:rsid w:val="0020325C"/>
    <w:rsid w:val="00203478"/>
    <w:rsid w:val="00212A88"/>
    <w:rsid w:val="00216465"/>
    <w:rsid w:val="00223111"/>
    <w:rsid w:val="002322E9"/>
    <w:rsid w:val="00232B0F"/>
    <w:rsid w:val="00234E9D"/>
    <w:rsid w:val="0024317F"/>
    <w:rsid w:val="0025122D"/>
    <w:rsid w:val="00260E59"/>
    <w:rsid w:val="00277CA8"/>
    <w:rsid w:val="00287532"/>
    <w:rsid w:val="0029105A"/>
    <w:rsid w:val="002930C4"/>
    <w:rsid w:val="002C0946"/>
    <w:rsid w:val="002D1BD9"/>
    <w:rsid w:val="002D5020"/>
    <w:rsid w:val="002D6656"/>
    <w:rsid w:val="002E20AB"/>
    <w:rsid w:val="002E2635"/>
    <w:rsid w:val="002E2C4D"/>
    <w:rsid w:val="002F00AD"/>
    <w:rsid w:val="002F01DC"/>
    <w:rsid w:val="002F04DF"/>
    <w:rsid w:val="002F2C5D"/>
    <w:rsid w:val="002F65C3"/>
    <w:rsid w:val="00304023"/>
    <w:rsid w:val="00307B03"/>
    <w:rsid w:val="00333567"/>
    <w:rsid w:val="0033704C"/>
    <w:rsid w:val="00343078"/>
    <w:rsid w:val="0034788F"/>
    <w:rsid w:val="00350516"/>
    <w:rsid w:val="003508C7"/>
    <w:rsid w:val="00354F51"/>
    <w:rsid w:val="003568B7"/>
    <w:rsid w:val="003606A1"/>
    <w:rsid w:val="00363E7E"/>
    <w:rsid w:val="00364145"/>
    <w:rsid w:val="00364250"/>
    <w:rsid w:val="0036553B"/>
    <w:rsid w:val="003773A3"/>
    <w:rsid w:val="003778DB"/>
    <w:rsid w:val="00387909"/>
    <w:rsid w:val="00390391"/>
    <w:rsid w:val="003945C6"/>
    <w:rsid w:val="003A462E"/>
    <w:rsid w:val="003B390A"/>
    <w:rsid w:val="003B518F"/>
    <w:rsid w:val="003B7701"/>
    <w:rsid w:val="003C5149"/>
    <w:rsid w:val="003C5D0A"/>
    <w:rsid w:val="003D61DA"/>
    <w:rsid w:val="003E20DF"/>
    <w:rsid w:val="003F0151"/>
    <w:rsid w:val="003F547C"/>
    <w:rsid w:val="0040116A"/>
    <w:rsid w:val="00411E44"/>
    <w:rsid w:val="0042149A"/>
    <w:rsid w:val="00423D43"/>
    <w:rsid w:val="004276A7"/>
    <w:rsid w:val="00443989"/>
    <w:rsid w:val="004477FC"/>
    <w:rsid w:val="00454742"/>
    <w:rsid w:val="00461EFF"/>
    <w:rsid w:val="0046243C"/>
    <w:rsid w:val="00465140"/>
    <w:rsid w:val="0047591A"/>
    <w:rsid w:val="00485AA4"/>
    <w:rsid w:val="004947A2"/>
    <w:rsid w:val="00494E76"/>
    <w:rsid w:val="00495546"/>
    <w:rsid w:val="004A42CF"/>
    <w:rsid w:val="004B323C"/>
    <w:rsid w:val="004C06A3"/>
    <w:rsid w:val="004C1B80"/>
    <w:rsid w:val="004C3373"/>
    <w:rsid w:val="004C4BF9"/>
    <w:rsid w:val="004C56D2"/>
    <w:rsid w:val="004D01AE"/>
    <w:rsid w:val="004E0E8B"/>
    <w:rsid w:val="004F2AA4"/>
    <w:rsid w:val="004F390B"/>
    <w:rsid w:val="004F3ABE"/>
    <w:rsid w:val="00503B85"/>
    <w:rsid w:val="00530D7B"/>
    <w:rsid w:val="00537B50"/>
    <w:rsid w:val="00544FBC"/>
    <w:rsid w:val="00547C0E"/>
    <w:rsid w:val="0055247F"/>
    <w:rsid w:val="00555A96"/>
    <w:rsid w:val="00555F29"/>
    <w:rsid w:val="005609B0"/>
    <w:rsid w:val="005729EE"/>
    <w:rsid w:val="00572A21"/>
    <w:rsid w:val="00575898"/>
    <w:rsid w:val="005760C8"/>
    <w:rsid w:val="0057690F"/>
    <w:rsid w:val="00577907"/>
    <w:rsid w:val="00587D5F"/>
    <w:rsid w:val="00593E40"/>
    <w:rsid w:val="00594432"/>
    <w:rsid w:val="00595A32"/>
    <w:rsid w:val="00597BF7"/>
    <w:rsid w:val="005A170F"/>
    <w:rsid w:val="005A514C"/>
    <w:rsid w:val="005A6517"/>
    <w:rsid w:val="005C012D"/>
    <w:rsid w:val="005E30A9"/>
    <w:rsid w:val="005E3ADF"/>
    <w:rsid w:val="005E4CA9"/>
    <w:rsid w:val="005E6325"/>
    <w:rsid w:val="005F1E7F"/>
    <w:rsid w:val="005F2B6A"/>
    <w:rsid w:val="005F6E78"/>
    <w:rsid w:val="006004DB"/>
    <w:rsid w:val="00603AD2"/>
    <w:rsid w:val="006047DC"/>
    <w:rsid w:val="00612921"/>
    <w:rsid w:val="00626B6D"/>
    <w:rsid w:val="00630083"/>
    <w:rsid w:val="00633E30"/>
    <w:rsid w:val="006367B0"/>
    <w:rsid w:val="00644705"/>
    <w:rsid w:val="006527CA"/>
    <w:rsid w:val="00662E8A"/>
    <w:rsid w:val="00664B87"/>
    <w:rsid w:val="0066654F"/>
    <w:rsid w:val="00666561"/>
    <w:rsid w:val="00672041"/>
    <w:rsid w:val="00685680"/>
    <w:rsid w:val="006A27E7"/>
    <w:rsid w:val="006B105D"/>
    <w:rsid w:val="006B457A"/>
    <w:rsid w:val="006C30DC"/>
    <w:rsid w:val="006D31DA"/>
    <w:rsid w:val="006F4CE4"/>
    <w:rsid w:val="006F6F77"/>
    <w:rsid w:val="0071201A"/>
    <w:rsid w:val="0071573A"/>
    <w:rsid w:val="00724432"/>
    <w:rsid w:val="00724AB7"/>
    <w:rsid w:val="007345ED"/>
    <w:rsid w:val="00737E4A"/>
    <w:rsid w:val="00751585"/>
    <w:rsid w:val="0075428D"/>
    <w:rsid w:val="00757490"/>
    <w:rsid w:val="007614EF"/>
    <w:rsid w:val="00767034"/>
    <w:rsid w:val="007713AC"/>
    <w:rsid w:val="00790F2A"/>
    <w:rsid w:val="00791406"/>
    <w:rsid w:val="0079427D"/>
    <w:rsid w:val="007971B8"/>
    <w:rsid w:val="007A10FA"/>
    <w:rsid w:val="007A46E4"/>
    <w:rsid w:val="007B2F55"/>
    <w:rsid w:val="007B4580"/>
    <w:rsid w:val="007C10CD"/>
    <w:rsid w:val="007D2D80"/>
    <w:rsid w:val="007D3195"/>
    <w:rsid w:val="007E7BA7"/>
    <w:rsid w:val="007F1B13"/>
    <w:rsid w:val="0080719F"/>
    <w:rsid w:val="008119CD"/>
    <w:rsid w:val="008143DE"/>
    <w:rsid w:val="008210D7"/>
    <w:rsid w:val="008230BB"/>
    <w:rsid w:val="00827151"/>
    <w:rsid w:val="00830314"/>
    <w:rsid w:val="00830872"/>
    <w:rsid w:val="008346CE"/>
    <w:rsid w:val="00834E70"/>
    <w:rsid w:val="00870AF7"/>
    <w:rsid w:val="0087218F"/>
    <w:rsid w:val="00872C0A"/>
    <w:rsid w:val="0088054B"/>
    <w:rsid w:val="008806BD"/>
    <w:rsid w:val="00883718"/>
    <w:rsid w:val="00883F07"/>
    <w:rsid w:val="008A188D"/>
    <w:rsid w:val="008A2884"/>
    <w:rsid w:val="008A6B23"/>
    <w:rsid w:val="008B6CD4"/>
    <w:rsid w:val="008D6B6A"/>
    <w:rsid w:val="008D7A29"/>
    <w:rsid w:val="008E25AC"/>
    <w:rsid w:val="008F5A75"/>
    <w:rsid w:val="00910CB6"/>
    <w:rsid w:val="0093092D"/>
    <w:rsid w:val="00942443"/>
    <w:rsid w:val="00954A37"/>
    <w:rsid w:val="009567DC"/>
    <w:rsid w:val="00957548"/>
    <w:rsid w:val="0096788D"/>
    <w:rsid w:val="00967CBC"/>
    <w:rsid w:val="00975133"/>
    <w:rsid w:val="009837C4"/>
    <w:rsid w:val="009871E0"/>
    <w:rsid w:val="00991A98"/>
    <w:rsid w:val="009964A7"/>
    <w:rsid w:val="009B5BD4"/>
    <w:rsid w:val="009C5481"/>
    <w:rsid w:val="009D2B5F"/>
    <w:rsid w:val="009D5587"/>
    <w:rsid w:val="009E5CBD"/>
    <w:rsid w:val="009F5659"/>
    <w:rsid w:val="00A022F3"/>
    <w:rsid w:val="00A05975"/>
    <w:rsid w:val="00A131F9"/>
    <w:rsid w:val="00A21657"/>
    <w:rsid w:val="00A5044D"/>
    <w:rsid w:val="00A506F3"/>
    <w:rsid w:val="00A51CBD"/>
    <w:rsid w:val="00A678A8"/>
    <w:rsid w:val="00A713F1"/>
    <w:rsid w:val="00A72A4E"/>
    <w:rsid w:val="00A8712B"/>
    <w:rsid w:val="00A908CD"/>
    <w:rsid w:val="00AA0718"/>
    <w:rsid w:val="00AA110B"/>
    <w:rsid w:val="00AA2A25"/>
    <w:rsid w:val="00AA5597"/>
    <w:rsid w:val="00AA64B8"/>
    <w:rsid w:val="00AB06C8"/>
    <w:rsid w:val="00AB2DC5"/>
    <w:rsid w:val="00AB5CB9"/>
    <w:rsid w:val="00AC6ABE"/>
    <w:rsid w:val="00AD07C8"/>
    <w:rsid w:val="00AD1DF5"/>
    <w:rsid w:val="00AD605D"/>
    <w:rsid w:val="00AD73FC"/>
    <w:rsid w:val="00B02221"/>
    <w:rsid w:val="00B04043"/>
    <w:rsid w:val="00B07CC7"/>
    <w:rsid w:val="00B106DB"/>
    <w:rsid w:val="00B134F1"/>
    <w:rsid w:val="00B2216C"/>
    <w:rsid w:val="00B261DF"/>
    <w:rsid w:val="00B26B76"/>
    <w:rsid w:val="00B27D57"/>
    <w:rsid w:val="00B32B8C"/>
    <w:rsid w:val="00B429CD"/>
    <w:rsid w:val="00B4758D"/>
    <w:rsid w:val="00B9303C"/>
    <w:rsid w:val="00BB07F5"/>
    <w:rsid w:val="00BB69C6"/>
    <w:rsid w:val="00BC190E"/>
    <w:rsid w:val="00BC1FB2"/>
    <w:rsid w:val="00BD3D9D"/>
    <w:rsid w:val="00BE28E5"/>
    <w:rsid w:val="00C0699C"/>
    <w:rsid w:val="00C173E7"/>
    <w:rsid w:val="00C30ED6"/>
    <w:rsid w:val="00C36FDA"/>
    <w:rsid w:val="00C4256F"/>
    <w:rsid w:val="00C44A98"/>
    <w:rsid w:val="00C54D2D"/>
    <w:rsid w:val="00C55A0D"/>
    <w:rsid w:val="00C64699"/>
    <w:rsid w:val="00C876B8"/>
    <w:rsid w:val="00C87FAB"/>
    <w:rsid w:val="00C912B4"/>
    <w:rsid w:val="00C914A7"/>
    <w:rsid w:val="00C95B8B"/>
    <w:rsid w:val="00CA6797"/>
    <w:rsid w:val="00CB02B8"/>
    <w:rsid w:val="00CD00A9"/>
    <w:rsid w:val="00CD0A79"/>
    <w:rsid w:val="00CD0E4D"/>
    <w:rsid w:val="00CD5D34"/>
    <w:rsid w:val="00CD66FC"/>
    <w:rsid w:val="00CE6B53"/>
    <w:rsid w:val="00CF15E3"/>
    <w:rsid w:val="00CF49B9"/>
    <w:rsid w:val="00D03FBA"/>
    <w:rsid w:val="00D059D9"/>
    <w:rsid w:val="00D077CB"/>
    <w:rsid w:val="00D117E2"/>
    <w:rsid w:val="00D11D6A"/>
    <w:rsid w:val="00D179D1"/>
    <w:rsid w:val="00D33C86"/>
    <w:rsid w:val="00D36FDB"/>
    <w:rsid w:val="00D4725D"/>
    <w:rsid w:val="00D53BCF"/>
    <w:rsid w:val="00D5429B"/>
    <w:rsid w:val="00D84511"/>
    <w:rsid w:val="00DA1CED"/>
    <w:rsid w:val="00DA363B"/>
    <w:rsid w:val="00DA52A5"/>
    <w:rsid w:val="00DA63BB"/>
    <w:rsid w:val="00DA70A6"/>
    <w:rsid w:val="00DA776F"/>
    <w:rsid w:val="00DB6DC6"/>
    <w:rsid w:val="00DE14AD"/>
    <w:rsid w:val="00DE1A24"/>
    <w:rsid w:val="00E00B14"/>
    <w:rsid w:val="00E00F10"/>
    <w:rsid w:val="00E05178"/>
    <w:rsid w:val="00E07E87"/>
    <w:rsid w:val="00E24EC1"/>
    <w:rsid w:val="00E2623B"/>
    <w:rsid w:val="00E355C5"/>
    <w:rsid w:val="00E3587C"/>
    <w:rsid w:val="00E37F27"/>
    <w:rsid w:val="00E46296"/>
    <w:rsid w:val="00E56467"/>
    <w:rsid w:val="00E62FFB"/>
    <w:rsid w:val="00E656FE"/>
    <w:rsid w:val="00E73DE3"/>
    <w:rsid w:val="00E76032"/>
    <w:rsid w:val="00E77B12"/>
    <w:rsid w:val="00E82D8A"/>
    <w:rsid w:val="00E86CB3"/>
    <w:rsid w:val="00E94450"/>
    <w:rsid w:val="00E9466D"/>
    <w:rsid w:val="00E96CE1"/>
    <w:rsid w:val="00EA5CC2"/>
    <w:rsid w:val="00EA7723"/>
    <w:rsid w:val="00EA7942"/>
    <w:rsid w:val="00EC1DD2"/>
    <w:rsid w:val="00EC60F6"/>
    <w:rsid w:val="00EC68CA"/>
    <w:rsid w:val="00ED4BE0"/>
    <w:rsid w:val="00EE0D80"/>
    <w:rsid w:val="00EE31B1"/>
    <w:rsid w:val="00EF1AD3"/>
    <w:rsid w:val="00EF77BA"/>
    <w:rsid w:val="00F005D9"/>
    <w:rsid w:val="00F12F72"/>
    <w:rsid w:val="00F30674"/>
    <w:rsid w:val="00F42420"/>
    <w:rsid w:val="00F44CBD"/>
    <w:rsid w:val="00F45E26"/>
    <w:rsid w:val="00F5091D"/>
    <w:rsid w:val="00F50F8F"/>
    <w:rsid w:val="00F5263E"/>
    <w:rsid w:val="00F53E69"/>
    <w:rsid w:val="00F65093"/>
    <w:rsid w:val="00F867BE"/>
    <w:rsid w:val="00F95179"/>
    <w:rsid w:val="00FC18E7"/>
    <w:rsid w:val="00FD11AA"/>
    <w:rsid w:val="00FD513B"/>
    <w:rsid w:val="00FE0151"/>
    <w:rsid w:val="00FE0157"/>
    <w:rsid w:val="00FF2AAE"/>
    <w:rsid w:val="00FF4A56"/>
    <w:rsid w:val="00FF5D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CDAC9C-4415-4552-A117-3883DD15E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7CB"/>
  </w:style>
  <w:style w:type="paragraph" w:styleId="Ttulo1">
    <w:name w:val="heading 1"/>
    <w:basedOn w:val="Normal"/>
    <w:next w:val="Normal"/>
    <w:link w:val="Ttulo1Car"/>
    <w:qFormat/>
    <w:rsid w:val="00D077CB"/>
    <w:pPr>
      <w:keepNext/>
      <w:spacing w:after="0" w:line="240" w:lineRule="auto"/>
      <w:jc w:val="both"/>
      <w:outlineLvl w:val="0"/>
    </w:pPr>
    <w:rPr>
      <w:rFonts w:ascii="Times New Roman" w:eastAsia="MS Mincho" w:hAnsi="Times New Roman" w:cs="Times New Roman"/>
      <w:b/>
      <w:sz w:val="20"/>
      <w:szCs w:val="20"/>
      <w:lang w:eastAsia="es-ES"/>
    </w:rPr>
  </w:style>
  <w:style w:type="paragraph" w:styleId="Ttulo2">
    <w:name w:val="heading 2"/>
    <w:basedOn w:val="Normal"/>
    <w:next w:val="Normal"/>
    <w:link w:val="Ttulo2Car"/>
    <w:uiPriority w:val="9"/>
    <w:unhideWhenUsed/>
    <w:qFormat/>
    <w:rsid w:val="00D077C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D077C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D077C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077CB"/>
    <w:rPr>
      <w:rFonts w:ascii="Times New Roman" w:eastAsia="MS Mincho" w:hAnsi="Times New Roman" w:cs="Times New Roman"/>
      <w:b/>
      <w:sz w:val="20"/>
      <w:szCs w:val="20"/>
      <w:lang w:eastAsia="es-ES"/>
    </w:rPr>
  </w:style>
  <w:style w:type="character" w:customStyle="1" w:styleId="Ttulo2Car">
    <w:name w:val="Título 2 Car"/>
    <w:basedOn w:val="Fuentedeprrafopredeter"/>
    <w:link w:val="Ttulo2"/>
    <w:uiPriority w:val="9"/>
    <w:rsid w:val="00D077CB"/>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D077CB"/>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D077CB"/>
    <w:rPr>
      <w:rFonts w:asciiTheme="majorHAnsi" w:eastAsiaTheme="majorEastAsia" w:hAnsiTheme="majorHAnsi" w:cstheme="majorBidi"/>
      <w:i/>
      <w:iCs/>
      <w:color w:val="365F91" w:themeColor="accent1" w:themeShade="BF"/>
    </w:rPr>
  </w:style>
  <w:style w:type="paragraph" w:styleId="Prrafodelista">
    <w:name w:val="List Paragraph"/>
    <w:basedOn w:val="Normal"/>
    <w:uiPriority w:val="34"/>
    <w:qFormat/>
    <w:rsid w:val="00D077CB"/>
    <w:pPr>
      <w:ind w:left="720"/>
      <w:contextualSpacing/>
    </w:pPr>
  </w:style>
  <w:style w:type="paragraph" w:styleId="Encabezado">
    <w:name w:val="header"/>
    <w:basedOn w:val="Normal"/>
    <w:link w:val="EncabezadoCar"/>
    <w:uiPriority w:val="99"/>
    <w:unhideWhenUsed/>
    <w:rsid w:val="00D077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77CB"/>
  </w:style>
  <w:style w:type="paragraph" w:styleId="Piedepgina">
    <w:name w:val="footer"/>
    <w:basedOn w:val="Normal"/>
    <w:link w:val="PiedepginaCar"/>
    <w:uiPriority w:val="99"/>
    <w:unhideWhenUsed/>
    <w:rsid w:val="00D077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77CB"/>
  </w:style>
  <w:style w:type="paragraph" w:styleId="Textoindependiente">
    <w:name w:val="Body Text"/>
    <w:basedOn w:val="Normal"/>
    <w:link w:val="TextoindependienteCar"/>
    <w:rsid w:val="00D077CB"/>
    <w:pPr>
      <w:spacing w:after="0" w:line="240" w:lineRule="auto"/>
      <w:ind w:right="-81"/>
    </w:pPr>
    <w:rPr>
      <w:rFonts w:ascii="Times New Roman" w:eastAsia="SimSun" w:hAnsi="Times New Roman" w:cs="Times New Roman"/>
      <w:sz w:val="24"/>
      <w:szCs w:val="24"/>
      <w:lang w:eastAsia="es-ES"/>
    </w:rPr>
  </w:style>
  <w:style w:type="character" w:customStyle="1" w:styleId="TextoindependienteCar">
    <w:name w:val="Texto independiente Car"/>
    <w:basedOn w:val="Fuentedeprrafopredeter"/>
    <w:link w:val="Textoindependiente"/>
    <w:rsid w:val="00D077CB"/>
    <w:rPr>
      <w:rFonts w:ascii="Times New Roman" w:eastAsia="SimSun" w:hAnsi="Times New Roman" w:cs="Times New Roman"/>
      <w:sz w:val="24"/>
      <w:szCs w:val="24"/>
      <w:lang w:eastAsia="es-ES"/>
    </w:rPr>
  </w:style>
  <w:style w:type="character" w:styleId="Hipervnculo">
    <w:name w:val="Hyperlink"/>
    <w:basedOn w:val="Fuentedeprrafopredeter"/>
    <w:uiPriority w:val="99"/>
    <w:unhideWhenUsed/>
    <w:rsid w:val="00D077CB"/>
    <w:rPr>
      <w:color w:val="0000FF" w:themeColor="hyperlink"/>
      <w:u w:val="single"/>
    </w:rPr>
  </w:style>
  <w:style w:type="paragraph" w:styleId="Textodeglobo">
    <w:name w:val="Balloon Text"/>
    <w:basedOn w:val="Normal"/>
    <w:link w:val="TextodegloboCar"/>
    <w:uiPriority w:val="99"/>
    <w:semiHidden/>
    <w:unhideWhenUsed/>
    <w:rsid w:val="00D077C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77CB"/>
    <w:rPr>
      <w:rFonts w:ascii="Segoe UI" w:hAnsi="Segoe UI" w:cs="Segoe UI"/>
      <w:sz w:val="18"/>
      <w:szCs w:val="18"/>
    </w:rPr>
  </w:style>
  <w:style w:type="table" w:styleId="Tablaconcuadrcula">
    <w:name w:val="Table Grid"/>
    <w:basedOn w:val="Tablanormal"/>
    <w:uiPriority w:val="39"/>
    <w:rsid w:val="00D077CB"/>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TDC">
    <w:name w:val="TOC Heading"/>
    <w:basedOn w:val="Ttulo1"/>
    <w:next w:val="Normal"/>
    <w:uiPriority w:val="39"/>
    <w:unhideWhenUsed/>
    <w:qFormat/>
    <w:rsid w:val="00D077CB"/>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2">
    <w:name w:val="toc 2"/>
    <w:basedOn w:val="Normal"/>
    <w:next w:val="Normal"/>
    <w:autoRedefine/>
    <w:uiPriority w:val="39"/>
    <w:unhideWhenUsed/>
    <w:qFormat/>
    <w:rsid w:val="00FC18E7"/>
    <w:pPr>
      <w:tabs>
        <w:tab w:val="left" w:pos="851"/>
        <w:tab w:val="left" w:pos="1100"/>
        <w:tab w:val="right" w:leader="dot" w:pos="9394"/>
      </w:tabs>
      <w:spacing w:after="100" w:line="259" w:lineRule="auto"/>
      <w:ind w:left="220" w:firstLine="489"/>
    </w:pPr>
    <w:rPr>
      <w:rFonts w:ascii="Calibri" w:eastAsiaTheme="minorEastAsia" w:hAnsi="Calibri" w:cs="Calibri"/>
      <w:b/>
      <w:noProof/>
      <w:lang w:eastAsia="es-ES"/>
    </w:rPr>
  </w:style>
  <w:style w:type="paragraph" w:styleId="TDC1">
    <w:name w:val="toc 1"/>
    <w:basedOn w:val="Normal"/>
    <w:next w:val="Normal"/>
    <w:autoRedefine/>
    <w:uiPriority w:val="39"/>
    <w:unhideWhenUsed/>
    <w:qFormat/>
    <w:rsid w:val="00B9303C"/>
    <w:pPr>
      <w:tabs>
        <w:tab w:val="left" w:pos="360"/>
        <w:tab w:val="right" w:leader="dot" w:pos="9394"/>
      </w:tabs>
      <w:spacing w:after="100" w:line="259" w:lineRule="auto"/>
      <w:ind w:left="360"/>
    </w:pPr>
    <w:rPr>
      <w:rFonts w:eastAsiaTheme="minorEastAsia" w:cs="Times New Roman"/>
      <w:noProof/>
      <w:lang w:eastAsia="es-ES"/>
    </w:rPr>
  </w:style>
  <w:style w:type="paragraph" w:styleId="TDC3">
    <w:name w:val="toc 3"/>
    <w:basedOn w:val="Normal"/>
    <w:next w:val="Normal"/>
    <w:autoRedefine/>
    <w:uiPriority w:val="39"/>
    <w:unhideWhenUsed/>
    <w:qFormat/>
    <w:rsid w:val="00E46296"/>
    <w:pPr>
      <w:tabs>
        <w:tab w:val="left" w:pos="1100"/>
        <w:tab w:val="right" w:leader="dot" w:pos="9394"/>
      </w:tabs>
      <w:spacing w:after="100" w:line="259" w:lineRule="auto"/>
      <w:ind w:left="851"/>
    </w:pPr>
    <w:rPr>
      <w:rFonts w:ascii="Times New Roman" w:eastAsiaTheme="minorEastAsia" w:hAnsi="Times New Roman" w:cs="Times New Roman"/>
      <w:b/>
      <w:noProof/>
      <w:lang w:eastAsia="es-ES"/>
    </w:rPr>
  </w:style>
  <w:style w:type="paragraph" w:styleId="NormalWeb">
    <w:name w:val="Normal (Web)"/>
    <w:basedOn w:val="Normal"/>
    <w:uiPriority w:val="99"/>
    <w:unhideWhenUsed/>
    <w:rsid w:val="00D077CB"/>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Refdecomentario">
    <w:name w:val="annotation reference"/>
    <w:basedOn w:val="Fuentedeprrafopredeter"/>
    <w:uiPriority w:val="99"/>
    <w:semiHidden/>
    <w:unhideWhenUsed/>
    <w:rsid w:val="00D077CB"/>
    <w:rPr>
      <w:sz w:val="16"/>
      <w:szCs w:val="16"/>
    </w:rPr>
  </w:style>
  <w:style w:type="paragraph" w:styleId="Textocomentario">
    <w:name w:val="annotation text"/>
    <w:basedOn w:val="Normal"/>
    <w:link w:val="TextocomentarioCar"/>
    <w:uiPriority w:val="99"/>
    <w:semiHidden/>
    <w:unhideWhenUsed/>
    <w:rsid w:val="00D077C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077CB"/>
    <w:rPr>
      <w:sz w:val="20"/>
      <w:szCs w:val="20"/>
    </w:rPr>
  </w:style>
  <w:style w:type="paragraph" w:styleId="Asuntodelcomentario">
    <w:name w:val="annotation subject"/>
    <w:basedOn w:val="Textocomentario"/>
    <w:next w:val="Textocomentario"/>
    <w:link w:val="AsuntodelcomentarioCar"/>
    <w:uiPriority w:val="99"/>
    <w:semiHidden/>
    <w:unhideWhenUsed/>
    <w:rsid w:val="00D077CB"/>
    <w:rPr>
      <w:b/>
      <w:bCs/>
    </w:rPr>
  </w:style>
  <w:style w:type="character" w:customStyle="1" w:styleId="AsuntodelcomentarioCar">
    <w:name w:val="Asunto del comentario Car"/>
    <w:basedOn w:val="TextocomentarioCar"/>
    <w:link w:val="Asuntodelcomentario"/>
    <w:uiPriority w:val="99"/>
    <w:semiHidden/>
    <w:rsid w:val="00D077CB"/>
    <w:rPr>
      <w:b/>
      <w:bCs/>
      <w:sz w:val="20"/>
      <w:szCs w:val="20"/>
    </w:rPr>
  </w:style>
  <w:style w:type="paragraph" w:styleId="Sinespaciado">
    <w:name w:val="No Spacing"/>
    <w:uiPriority w:val="1"/>
    <w:qFormat/>
    <w:rsid w:val="00D077CB"/>
    <w:pPr>
      <w:spacing w:after="0" w:line="240" w:lineRule="auto"/>
    </w:pPr>
    <w:rPr>
      <w:lang w:val="es-DO"/>
    </w:rPr>
  </w:style>
  <w:style w:type="paragraph" w:customStyle="1" w:styleId="Normal1">
    <w:name w:val="Normal1"/>
    <w:rsid w:val="00D077CB"/>
    <w:pPr>
      <w:spacing w:after="160" w:line="259" w:lineRule="auto"/>
    </w:pPr>
    <w:rPr>
      <w:rFonts w:ascii="Calibri" w:eastAsia="Calibri" w:hAnsi="Calibri" w:cs="Calibri"/>
      <w:lang w:val="es-DO" w:eastAsia="es-ES"/>
    </w:rPr>
  </w:style>
  <w:style w:type="paragraph" w:customStyle="1" w:styleId="Default">
    <w:name w:val="Default"/>
    <w:rsid w:val="00D077CB"/>
    <w:pPr>
      <w:autoSpaceDE w:val="0"/>
      <w:autoSpaceDN w:val="0"/>
      <w:adjustRightInd w:val="0"/>
      <w:spacing w:after="0" w:line="240" w:lineRule="auto"/>
    </w:pPr>
    <w:rPr>
      <w:rFonts w:ascii="Cambria" w:hAnsi="Cambria" w:cs="Cambria"/>
      <w:color w:val="000000"/>
      <w:sz w:val="24"/>
      <w:szCs w:val="24"/>
      <w:lang w:val="en-US"/>
    </w:rPr>
  </w:style>
  <w:style w:type="character" w:customStyle="1" w:styleId="object">
    <w:name w:val="object"/>
    <w:basedOn w:val="Fuentedeprrafopredeter"/>
    <w:rsid w:val="00D077CB"/>
  </w:style>
  <w:style w:type="paragraph" w:customStyle="1" w:styleId="Cuerpo">
    <w:name w:val="Cuerpo"/>
    <w:rsid w:val="00D077CB"/>
    <w:pPr>
      <w:spacing w:after="0" w:line="240" w:lineRule="auto"/>
    </w:pPr>
    <w:rPr>
      <w:rFonts w:ascii="Helvetica Neue" w:eastAsia="Arial Unicode MS" w:hAnsi="Helvetica Neue" w:cs="Arial Unicode MS"/>
      <w:color w:val="000000"/>
      <w:lang w:val="es-ES_tradnl"/>
    </w:rPr>
  </w:style>
  <w:style w:type="paragraph" w:styleId="Descripcin">
    <w:name w:val="caption"/>
    <w:basedOn w:val="Normal"/>
    <w:next w:val="Normal"/>
    <w:uiPriority w:val="35"/>
    <w:unhideWhenUsed/>
    <w:qFormat/>
    <w:rsid w:val="008230B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188467">
      <w:bodyDiv w:val="1"/>
      <w:marLeft w:val="0"/>
      <w:marRight w:val="0"/>
      <w:marTop w:val="0"/>
      <w:marBottom w:val="0"/>
      <w:divBdr>
        <w:top w:val="none" w:sz="0" w:space="0" w:color="auto"/>
        <w:left w:val="none" w:sz="0" w:space="0" w:color="auto"/>
        <w:bottom w:val="none" w:sz="0" w:space="0" w:color="auto"/>
        <w:right w:val="none" w:sz="0" w:space="0" w:color="auto"/>
      </w:divBdr>
    </w:div>
    <w:div w:id="1297636835">
      <w:bodyDiv w:val="1"/>
      <w:marLeft w:val="0"/>
      <w:marRight w:val="0"/>
      <w:marTop w:val="0"/>
      <w:marBottom w:val="0"/>
      <w:divBdr>
        <w:top w:val="none" w:sz="0" w:space="0" w:color="auto"/>
        <w:left w:val="none" w:sz="0" w:space="0" w:color="auto"/>
        <w:bottom w:val="none" w:sz="0" w:space="0" w:color="auto"/>
        <w:right w:val="none" w:sz="0" w:space="0" w:color="auto"/>
      </w:divBdr>
    </w:div>
    <w:div w:id="1491600091">
      <w:bodyDiv w:val="1"/>
      <w:marLeft w:val="0"/>
      <w:marRight w:val="0"/>
      <w:marTop w:val="0"/>
      <w:marBottom w:val="0"/>
      <w:divBdr>
        <w:top w:val="none" w:sz="0" w:space="0" w:color="auto"/>
        <w:left w:val="none" w:sz="0" w:space="0" w:color="auto"/>
        <w:bottom w:val="none" w:sz="0" w:space="0" w:color="auto"/>
        <w:right w:val="none" w:sz="0" w:space="0" w:color="auto"/>
      </w:divBdr>
    </w:div>
    <w:div w:id="212391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http://www.issffaa.mil.do/" TargetMode="Externa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2CEE2-0144-4742-945A-BDC60F83C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7042</Words>
  <Characters>40144</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Marcelino Sanchez Alcantara</dc:creator>
  <cp:lastModifiedBy>Yokasta Baez Ramirez</cp:lastModifiedBy>
  <cp:revision>4</cp:revision>
  <cp:lastPrinted>2022-02-01T17:57:00Z</cp:lastPrinted>
  <dcterms:created xsi:type="dcterms:W3CDTF">2022-02-01T17:56:00Z</dcterms:created>
  <dcterms:modified xsi:type="dcterms:W3CDTF">2022-02-01T17:59:00Z</dcterms:modified>
</cp:coreProperties>
</file>